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4D7D0F">
      <w:pPr>
        <w:jc w:val="center"/>
        <w:rPr>
          <w:rFonts w:eastAsia="黑体"/>
          <w:sz w:val="28"/>
        </w:rPr>
      </w:pPr>
      <w:r>
        <w:rPr>
          <w:rFonts w:hint="eastAsia" w:eastAsia="黑体"/>
          <w:sz w:val="44"/>
        </w:rPr>
        <w:t xml:space="preserve">                       </w:t>
      </w:r>
      <w:r>
        <w:rPr>
          <w:rFonts w:hint="eastAsia" w:eastAsia="黑体"/>
          <w:sz w:val="28"/>
        </w:rPr>
        <w:t>编号：</w:t>
      </w:r>
      <w:r>
        <w:rPr>
          <w:rFonts w:hint="eastAsia" w:eastAsia="黑体"/>
          <w:sz w:val="28"/>
          <w:u w:val="single"/>
        </w:rPr>
        <w:t xml:space="preserve">        </w:t>
      </w:r>
    </w:p>
    <w:p w14:paraId="4EBE0CA0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 w14:paraId="6F3B0F9D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专业技术资格评审表</w:t>
      </w:r>
    </w:p>
    <w:p w14:paraId="4915311E"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</w:t>
      </w:r>
      <w:r>
        <w:rPr>
          <w:rFonts w:hint="eastAsia" w:ascii="宋体" w:hAnsi="宋体"/>
          <w:sz w:val="52"/>
          <w:u w:val="single"/>
        </w:rPr>
        <w:t xml:space="preserve"> </w:t>
      </w:r>
      <w:r>
        <w:rPr>
          <w:rFonts w:hint="eastAsia" w:ascii="宋体" w:hAnsi="宋体"/>
          <w:sz w:val="52"/>
          <w:u w:val="single"/>
          <w:lang w:val="en-US" w:eastAsia="zh-CN"/>
        </w:rPr>
        <w:t>2024</w:t>
      </w:r>
      <w:r>
        <w:rPr>
          <w:rFonts w:hint="eastAsia" w:ascii="宋体" w:hAnsi="宋体"/>
          <w:sz w:val="52"/>
          <w:u w:val="single"/>
        </w:rPr>
        <w:t xml:space="preserve"> </w:t>
      </w:r>
      <w:r>
        <w:rPr>
          <w:rFonts w:hint="eastAsia" w:ascii="宋体" w:hAnsi="宋体"/>
          <w:sz w:val="52"/>
        </w:rPr>
        <w:t>年度）</w:t>
      </w:r>
    </w:p>
    <w:p w14:paraId="10B0A4A3"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（教师系列）</w:t>
      </w:r>
    </w:p>
    <w:p w14:paraId="4EE7A88E">
      <w:pPr>
        <w:ind w:firstLine="1960" w:firstLineChars="700"/>
        <w:rPr>
          <w:sz w:val="28"/>
        </w:rPr>
      </w:pPr>
    </w:p>
    <w:p w14:paraId="44287072">
      <w:pPr>
        <w:ind w:firstLine="1960" w:firstLineChars="700"/>
        <w:rPr>
          <w:sz w:val="28"/>
          <w:u w:val="single"/>
        </w:rPr>
      </w:pPr>
      <w:r>
        <w:rPr>
          <w:rFonts w:hint="eastAsia"/>
          <w:sz w:val="28"/>
        </w:rPr>
        <w:t xml:space="preserve">单   位 ： 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  <w:lang w:val="en-US" w:eastAsia="zh-CN"/>
        </w:rPr>
        <w:t xml:space="preserve">国际教育学院  </w:t>
      </w:r>
      <w:r>
        <w:rPr>
          <w:rFonts w:hint="eastAsia"/>
          <w:sz w:val="28"/>
          <w:u w:val="single"/>
        </w:rPr>
        <w:t xml:space="preserve">  </w:t>
      </w:r>
      <w:r>
        <w:rPr>
          <w:rFonts w:hint="eastAsia"/>
          <w:sz w:val="28"/>
          <w:u w:val="single"/>
          <w:lang w:val="en-US" w:eastAsia="zh-CN"/>
        </w:rPr>
        <w:t xml:space="preserve"> </w:t>
      </w:r>
      <w:r>
        <w:rPr>
          <w:rFonts w:hint="eastAsia"/>
          <w:sz w:val="28"/>
          <w:u w:val="single"/>
        </w:rPr>
        <w:t xml:space="preserve">          </w:t>
      </w:r>
    </w:p>
    <w:p w14:paraId="2CEBD6D6">
      <w:pPr>
        <w:ind w:firstLine="1960" w:firstLineChars="700"/>
        <w:rPr>
          <w:sz w:val="28"/>
        </w:rPr>
      </w:pPr>
    </w:p>
    <w:p w14:paraId="21CB685C">
      <w:pPr>
        <w:ind w:firstLine="1960" w:firstLineChars="700"/>
        <w:rPr>
          <w:sz w:val="30"/>
          <w:u w:val="single"/>
        </w:rPr>
      </w:pPr>
      <w:r>
        <w:rPr>
          <w:rFonts w:hint="eastAsia"/>
          <w:sz w:val="28"/>
        </w:rPr>
        <w:t xml:space="preserve">姓   名 </w:t>
      </w:r>
      <w:r>
        <w:rPr>
          <w:rFonts w:hint="eastAsia"/>
          <w:sz w:val="30"/>
        </w:rPr>
        <w:t xml:space="preserve">： </w:t>
      </w:r>
      <w:r>
        <w:rPr>
          <w:rFonts w:hint="eastAsia"/>
          <w:sz w:val="30"/>
          <w:u w:val="single"/>
        </w:rPr>
        <w:t xml:space="preserve">  </w:t>
      </w:r>
      <w:r>
        <w:rPr>
          <w:rFonts w:hint="eastAsia"/>
          <w:sz w:val="30"/>
          <w:u w:val="single"/>
          <w:lang w:val="en-US" w:eastAsia="zh-CN"/>
        </w:rPr>
        <w:t xml:space="preserve">曹方向   </w:t>
      </w:r>
      <w:r>
        <w:rPr>
          <w:rFonts w:hint="eastAsia"/>
          <w:sz w:val="30"/>
          <w:u w:val="single"/>
        </w:rPr>
        <w:t xml:space="preserve">               </w:t>
      </w:r>
    </w:p>
    <w:p w14:paraId="359CDD30">
      <w:pPr>
        <w:ind w:firstLine="1920" w:firstLineChars="800"/>
        <w:rPr>
          <w:sz w:val="24"/>
        </w:rPr>
      </w:pPr>
    </w:p>
    <w:p w14:paraId="26E81B00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现任专业   </w:t>
      </w:r>
    </w:p>
    <w:p w14:paraId="7A304460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技术职务  ： </w:t>
      </w:r>
      <w:r>
        <w:rPr>
          <w:rFonts w:hint="eastAsia"/>
          <w:sz w:val="24"/>
          <w:u w:val="single"/>
        </w:rPr>
        <w:t xml:space="preserve">   </w:t>
      </w:r>
      <w:r>
        <w:rPr>
          <w:rFonts w:hint="eastAsia"/>
          <w:sz w:val="24"/>
          <w:u w:val="single"/>
          <w:lang w:val="en-US" w:eastAsia="zh-CN"/>
        </w:rPr>
        <w:t>讲师</w:t>
      </w:r>
      <w:r>
        <w:rPr>
          <w:rFonts w:hint="eastAsia"/>
          <w:sz w:val="24"/>
          <w:u w:val="single"/>
        </w:rPr>
        <w:t xml:space="preserve">                           </w:t>
      </w:r>
    </w:p>
    <w:p w14:paraId="21A53B00">
      <w:pPr>
        <w:ind w:firstLine="1920" w:firstLineChars="800"/>
        <w:rPr>
          <w:sz w:val="24"/>
          <w:u w:val="single"/>
        </w:rPr>
      </w:pPr>
    </w:p>
    <w:p w14:paraId="6545C4BD">
      <w:pPr>
        <w:ind w:firstLine="1920" w:firstLineChars="800"/>
        <w:rPr>
          <w:sz w:val="24"/>
        </w:rPr>
      </w:pPr>
    </w:p>
    <w:p w14:paraId="692C69AD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申报专业  ： </w:t>
      </w:r>
      <w:r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  <w:u w:val="single"/>
          <w:lang w:val="en-US" w:eastAsia="zh-CN"/>
        </w:rPr>
        <w:t>汉语言文学</w:t>
      </w:r>
      <w:r>
        <w:rPr>
          <w:rFonts w:hint="eastAsia"/>
          <w:sz w:val="24"/>
          <w:u w:val="single"/>
        </w:rPr>
        <w:t xml:space="preserve">                      </w:t>
      </w:r>
    </w:p>
    <w:p w14:paraId="57CABAF3">
      <w:pPr>
        <w:ind w:firstLine="1920" w:firstLineChars="800"/>
        <w:rPr>
          <w:sz w:val="24"/>
        </w:rPr>
      </w:pPr>
    </w:p>
    <w:p w14:paraId="6008078A">
      <w:pPr>
        <w:ind w:firstLine="1920" w:firstLineChars="800"/>
        <w:rPr>
          <w:sz w:val="24"/>
        </w:rPr>
      </w:pPr>
    </w:p>
    <w:p w14:paraId="74BCBD7B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申报资格  ： </w:t>
      </w:r>
      <w:r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  <w:u w:val="single"/>
          <w:lang w:val="en-US" w:eastAsia="zh-CN"/>
        </w:rPr>
        <w:t>教学科研型副教授</w:t>
      </w:r>
      <w:r>
        <w:rPr>
          <w:rFonts w:hint="eastAsia"/>
          <w:sz w:val="24"/>
          <w:u w:val="single"/>
        </w:rPr>
        <w:t xml:space="preserve">                </w:t>
      </w:r>
    </w:p>
    <w:p w14:paraId="180F25A0">
      <w:pPr>
        <w:ind w:firstLine="1920" w:firstLineChars="800"/>
        <w:rPr>
          <w:sz w:val="24"/>
        </w:rPr>
      </w:pPr>
    </w:p>
    <w:p w14:paraId="296018A2">
      <w:pPr>
        <w:ind w:firstLine="1920" w:firstLineChars="800"/>
        <w:rPr>
          <w:sz w:val="24"/>
        </w:rPr>
      </w:pPr>
    </w:p>
    <w:p w14:paraId="677CB680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联系电话  ： 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single"/>
          <w:lang w:val="en-US" w:eastAsia="zh-CN"/>
        </w:rPr>
        <w:t xml:space="preserve">         </w:t>
      </w:r>
      <w:r>
        <w:rPr>
          <w:rFonts w:hint="eastAsia"/>
          <w:sz w:val="24"/>
          <w:u w:val="single"/>
        </w:rPr>
        <w:t xml:space="preserve">                    </w:t>
      </w:r>
    </w:p>
    <w:p w14:paraId="10A0F87B">
      <w:pPr>
        <w:ind w:firstLine="1920" w:firstLineChars="800"/>
        <w:rPr>
          <w:sz w:val="24"/>
        </w:rPr>
      </w:pPr>
    </w:p>
    <w:p w14:paraId="3D92DC72">
      <w:pPr>
        <w:rPr>
          <w:sz w:val="24"/>
          <w:u w:val="single"/>
        </w:rPr>
      </w:pPr>
    </w:p>
    <w:p w14:paraId="511A7957">
      <w:pPr>
        <w:rPr>
          <w:sz w:val="24"/>
          <w:u w:val="single"/>
        </w:rPr>
      </w:pPr>
    </w:p>
    <w:p w14:paraId="5C58D563">
      <w:pPr>
        <w:jc w:val="center"/>
        <w:rPr>
          <w:sz w:val="24"/>
          <w:u w:val="single"/>
        </w:rPr>
      </w:pPr>
    </w:p>
    <w:p w14:paraId="737856E9">
      <w:pPr>
        <w:ind w:firstLine="2400" w:firstLineChars="1000"/>
        <w:rPr>
          <w:sz w:val="24"/>
        </w:rPr>
      </w:pPr>
      <w:r>
        <w:rPr>
          <w:rFonts w:hint="eastAsia"/>
          <w:sz w:val="24"/>
        </w:rPr>
        <w:t xml:space="preserve">填表时间：    </w:t>
      </w:r>
      <w:r>
        <w:rPr>
          <w:rFonts w:hint="eastAsia"/>
          <w:sz w:val="24"/>
          <w:lang w:val="en-US" w:eastAsia="zh-CN"/>
        </w:rPr>
        <w:t>2024</w:t>
      </w:r>
      <w:r>
        <w:rPr>
          <w:rFonts w:hint="eastAsia"/>
          <w:sz w:val="24"/>
        </w:rPr>
        <w:t xml:space="preserve"> 年 </w:t>
      </w:r>
      <w:r>
        <w:rPr>
          <w:rFonts w:hint="eastAsia"/>
          <w:sz w:val="24"/>
          <w:lang w:val="en-US" w:eastAsia="zh-CN"/>
        </w:rPr>
        <w:t>10</w:t>
      </w:r>
      <w:r>
        <w:rPr>
          <w:rFonts w:hint="eastAsia"/>
          <w:sz w:val="24"/>
        </w:rPr>
        <w:t xml:space="preserve">  月 </w:t>
      </w:r>
      <w:r>
        <w:rPr>
          <w:rFonts w:hint="eastAsia"/>
          <w:sz w:val="24"/>
          <w:lang w:val="en-US" w:eastAsia="zh-CN"/>
        </w:rPr>
        <w:t>13</w:t>
      </w:r>
      <w:r>
        <w:rPr>
          <w:rFonts w:hint="eastAsia"/>
          <w:sz w:val="24"/>
        </w:rPr>
        <w:t xml:space="preserve">  日</w:t>
      </w:r>
    </w:p>
    <w:p w14:paraId="50260389">
      <w:pPr>
        <w:ind w:firstLine="2400" w:firstLineChars="1000"/>
        <w:rPr>
          <w:sz w:val="24"/>
        </w:rPr>
      </w:pPr>
    </w:p>
    <w:p w14:paraId="33EBF2D8">
      <w:pPr>
        <w:ind w:firstLine="2400" w:firstLineChars="1000"/>
        <w:rPr>
          <w:sz w:val="24"/>
        </w:rPr>
      </w:pPr>
    </w:p>
    <w:p w14:paraId="1F18644A">
      <w:pPr>
        <w:ind w:firstLine="2400" w:firstLineChars="1000"/>
        <w:rPr>
          <w:sz w:val="24"/>
        </w:rPr>
      </w:pPr>
    </w:p>
    <w:p w14:paraId="0D01A0B7">
      <w:pPr>
        <w:ind w:firstLine="2400" w:firstLineChars="1000"/>
        <w:rPr>
          <w:sz w:val="24"/>
        </w:rPr>
      </w:pPr>
    </w:p>
    <w:p w14:paraId="539D89FB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海南师范大学印制</w:t>
      </w:r>
    </w:p>
    <w:p w14:paraId="2B9DE009">
      <w:pPr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填表说明</w:t>
      </w:r>
    </w:p>
    <w:p w14:paraId="128FEA2C">
      <w:pPr>
        <w:jc w:val="center"/>
        <w:rPr>
          <w:rFonts w:eastAsia="黑体"/>
          <w:sz w:val="44"/>
        </w:rPr>
      </w:pPr>
    </w:p>
    <w:p w14:paraId="1EF193C2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本表供本校专业技术人员评审高校教师系列专业技术资格时使用。１—17页由申报者填写，第4页中思想品德鉴定和师德师风表现由所在单位填写并盖章。17—20页由二级学院评审工作委员会或职称办填写。填写内容应经人事部门审核认可，编号由人事（职改）部门统一编制。</w:t>
      </w:r>
    </w:p>
    <w:p w14:paraId="290DC600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2.年月日一律用公历阿拉伯数字填字。</w:t>
      </w:r>
    </w:p>
    <w:p w14:paraId="132BF53D">
      <w:pPr>
        <w:spacing w:line="540" w:lineRule="exact"/>
        <w:ind w:firstLine="640" w:firstLineChars="200"/>
        <w:rPr>
          <w:rFonts w:ascii="仿宋_GB2312" w:eastAsia="仿宋_GB2312"/>
        </w:rPr>
      </w:pPr>
      <w:r>
        <w:rPr>
          <w:rFonts w:hint="eastAsia" w:ascii="仿宋_GB2312" w:eastAsia="仿宋_GB2312"/>
          <w:sz w:val="32"/>
        </w:rPr>
        <w:t>3.“相片”一律用近期一寸正面半身免冠照。</w:t>
      </w:r>
    </w:p>
    <w:p w14:paraId="703FDAC4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4.“毕业学校”填毕业学校当时的全称。</w:t>
      </w:r>
    </w:p>
    <w:p w14:paraId="1431F18A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5.晋升形式：正常晋升或破格晋升或转评。</w:t>
      </w:r>
    </w:p>
    <w:p w14:paraId="53BB41E3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6.申报资格名称有：讲师、教学为主型副教授、教学科研型副教授、双师型副教授、教学为主型教授、教学科研型教授、双师型教授。</w:t>
      </w:r>
    </w:p>
    <w:p w14:paraId="1B7A38ED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7.聘任年限应足年，按“5年6个月”格式填写，一年按12个月计算，如2017年3月起聘，到2018年12月，任职年限就只有一年10个月，不到二年。</w:t>
      </w:r>
    </w:p>
    <w:p w14:paraId="0EE8A85A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8.学年及学期表达：如2017-2018(一)、2015-2016(二)。</w:t>
      </w:r>
    </w:p>
    <w:p w14:paraId="142919AA">
      <w:pPr>
        <w:spacing w:line="540" w:lineRule="exact"/>
        <w:ind w:firstLine="643" w:firstLineChars="200"/>
        <w:rPr>
          <w:rFonts w:ascii="仿宋_GB2312" w:eastAsia="仿宋_GB2312"/>
          <w:b/>
          <w:sz w:val="32"/>
          <w:u w:val="single"/>
        </w:rPr>
      </w:pPr>
      <w:r>
        <w:rPr>
          <w:rFonts w:hint="eastAsia" w:ascii="仿宋_GB2312" w:eastAsia="仿宋_GB2312"/>
          <w:b/>
          <w:sz w:val="32"/>
          <w:u w:val="single"/>
        </w:rPr>
        <w:t>9.如填写表格内容较多，可自行增加行，没有内容的表格可删减行，但至少保留表头及一行，不可全删除。</w:t>
      </w:r>
    </w:p>
    <w:p w14:paraId="37A8ED23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10.国际人才依据《海南师范大学国际人才申报认定、高聘与评审高级职称管理办法（试行）》（〔2022〕57号）进行申报，评审条件依照《海南师范大学高校教师系列专业技术职务评审管理办法》（〔2021〕87号）执行。</w:t>
      </w:r>
    </w:p>
    <w:p w14:paraId="1A640C78"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</w:p>
    <w:p w14:paraId="2B15F8ED"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664B3A23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基本情况</w:t>
      </w:r>
    </w:p>
    <w:tbl>
      <w:tblPr>
        <w:tblStyle w:val="5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355"/>
        <w:gridCol w:w="209"/>
        <w:gridCol w:w="425"/>
        <w:gridCol w:w="283"/>
        <w:gridCol w:w="142"/>
        <w:gridCol w:w="571"/>
        <w:gridCol w:w="279"/>
        <w:gridCol w:w="288"/>
        <w:gridCol w:w="708"/>
        <w:gridCol w:w="285"/>
        <w:gridCol w:w="70"/>
        <w:gridCol w:w="800"/>
        <w:gridCol w:w="263"/>
        <w:gridCol w:w="567"/>
        <w:gridCol w:w="142"/>
        <w:gridCol w:w="146"/>
        <w:gridCol w:w="280"/>
        <w:gridCol w:w="280"/>
        <w:gridCol w:w="574"/>
        <w:gridCol w:w="283"/>
        <w:gridCol w:w="57"/>
        <w:gridCol w:w="369"/>
        <w:gridCol w:w="1133"/>
      </w:tblGrid>
      <w:tr w14:paraId="4B4C7A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C054D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姓名</w:t>
            </w:r>
          </w:p>
        </w:tc>
        <w:tc>
          <w:tcPr>
            <w:tcW w:w="141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32B019B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曹方向</w:t>
            </w:r>
          </w:p>
        </w:tc>
        <w:tc>
          <w:tcPr>
            <w:tcW w:w="5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E4FD85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性别</w:t>
            </w:r>
          </w:p>
        </w:tc>
        <w:tc>
          <w:tcPr>
            <w:tcW w:w="5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2B2D845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男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 w14:paraId="67F8C98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出生年月</w:t>
            </w:r>
          </w:p>
        </w:tc>
        <w:tc>
          <w:tcPr>
            <w:tcW w:w="141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45F283F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68275A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政治</w:t>
            </w:r>
          </w:p>
          <w:p w14:paraId="7A08080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面貌</w:t>
            </w:r>
          </w:p>
        </w:tc>
        <w:tc>
          <w:tcPr>
            <w:tcW w:w="1280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558B90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中共党员</w:t>
            </w:r>
          </w:p>
        </w:tc>
        <w:tc>
          <w:tcPr>
            <w:tcW w:w="1842" w:type="dxa"/>
            <w:gridSpan w:val="4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71FC55CC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eastAsia="zh-CN"/>
              </w:rPr>
            </w:pPr>
            <w:bookmarkStart w:id="0" w:name="_GoBack"/>
            <w:bookmarkEnd w:id="0"/>
          </w:p>
        </w:tc>
      </w:tr>
      <w:tr w14:paraId="302783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0459ABD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教师资格证种类及学科</w:t>
            </w:r>
          </w:p>
        </w:tc>
        <w:tc>
          <w:tcPr>
            <w:tcW w:w="226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1FE04EE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高等学校教师资格证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C4D258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身份证</w:t>
            </w:r>
            <w:r>
              <w:rPr>
                <w:rFonts w:ascii="宋体" w:hAnsi="宋体" w:cs="Arial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kern w:val="0"/>
                <w:szCs w:val="21"/>
              </w:rPr>
              <w:t>号码</w:t>
            </w:r>
          </w:p>
        </w:tc>
        <w:tc>
          <w:tcPr>
            <w:tcW w:w="3407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5EDFE21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842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03C33F4F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22D797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554C5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最高学历</w:t>
            </w:r>
          </w:p>
          <w:p w14:paraId="46BB57C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毕业院校</w:t>
            </w:r>
          </w:p>
        </w:tc>
        <w:tc>
          <w:tcPr>
            <w:tcW w:w="1414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FA2C9A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武汉大学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2CFAA8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学历</w:t>
            </w:r>
            <w:r>
              <w:rPr>
                <w:rFonts w:ascii="宋体" w:hAnsi="宋体" w:cs="Arial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kern w:val="0"/>
                <w:szCs w:val="21"/>
              </w:rPr>
              <w:t>学位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4399E38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博士研究生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E36448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所学专业</w:t>
            </w:r>
          </w:p>
        </w:tc>
        <w:tc>
          <w:tcPr>
            <w:tcW w:w="225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8693F33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历史文献学</w:t>
            </w:r>
          </w:p>
        </w:tc>
        <w:tc>
          <w:tcPr>
            <w:tcW w:w="1842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0448B5A7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7E3002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A5682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现工作单位</w:t>
            </w:r>
          </w:p>
        </w:tc>
        <w:tc>
          <w:tcPr>
            <w:tcW w:w="1414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A271F8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国际教育学院</w:t>
            </w:r>
          </w:p>
        </w:tc>
        <w:tc>
          <w:tcPr>
            <w:tcW w:w="850" w:type="dxa"/>
            <w:gridSpan w:val="2"/>
            <w:vAlign w:val="center"/>
          </w:tcPr>
          <w:p w14:paraId="7165E8B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参加工作时间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8A9514E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2013.7.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DF5D5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任教学科</w:t>
            </w:r>
          </w:p>
        </w:tc>
        <w:tc>
          <w:tcPr>
            <w:tcW w:w="225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19F4C12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汉语国际教育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FEAD05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晋升形式</w:t>
            </w:r>
          </w:p>
        </w:tc>
        <w:tc>
          <w:tcPr>
            <w:tcW w:w="11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098EBCF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正常晋升</w:t>
            </w:r>
          </w:p>
        </w:tc>
      </w:tr>
      <w:tr w14:paraId="627710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2261" w:type="dxa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42E45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取得现专业技术资格及时间</w:t>
            </w:r>
          </w:p>
        </w:tc>
        <w:tc>
          <w:tcPr>
            <w:tcW w:w="227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AD10B68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中级，2013.12.</w:t>
            </w:r>
          </w:p>
        </w:tc>
        <w:tc>
          <w:tcPr>
            <w:tcW w:w="2273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28888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申请学科组名称</w:t>
            </w:r>
          </w:p>
          <w:p w14:paraId="1FBCD12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(在相应学科前打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√)</w:t>
            </w:r>
          </w:p>
        </w:tc>
        <w:tc>
          <w:tcPr>
            <w:tcW w:w="297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5828291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eastAsia="zh-CN"/>
              </w:rPr>
              <w:t>☑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人文社科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 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□理工科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</w:p>
          <w:p w14:paraId="4379B97C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学科教育组    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□</w:t>
            </w:r>
            <w:r>
              <w:rPr>
                <w:rFonts w:hint="eastAsia" w:ascii="宋体" w:hAnsi="宋体" w:cs="Arial"/>
                <w:kern w:val="0"/>
                <w:szCs w:val="21"/>
              </w:rPr>
              <w:t>艺体外组</w:t>
            </w:r>
          </w:p>
          <w:p w14:paraId="1369F803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□马克思主义理论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</w:p>
        </w:tc>
      </w:tr>
      <w:tr w14:paraId="4081D7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22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A9D3D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现任专业技术职务聘任时间及聘任单位</w:t>
            </w:r>
          </w:p>
        </w:tc>
        <w:tc>
          <w:tcPr>
            <w:tcW w:w="227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99A9243">
            <w:pPr>
              <w:widowControl/>
              <w:jc w:val="left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时间：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2013.7</w:t>
            </w:r>
          </w:p>
          <w:p w14:paraId="56775DC4">
            <w:pPr>
              <w:widowControl/>
              <w:jc w:val="left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单位：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安阳师范学院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AEA805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聘任年限</w:t>
            </w:r>
          </w:p>
        </w:tc>
        <w:tc>
          <w:tcPr>
            <w:tcW w:w="167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C3C7A8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年 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cs="Arial"/>
                <w:kern w:val="0"/>
                <w:szCs w:val="21"/>
              </w:rPr>
              <w:t>个月</w:t>
            </w:r>
          </w:p>
        </w:tc>
        <w:tc>
          <w:tcPr>
            <w:tcW w:w="857" w:type="dxa"/>
            <w:gridSpan w:val="2"/>
            <w:tcBorders>
              <w:right w:val="single" w:color="auto" w:sz="4" w:space="0"/>
            </w:tcBorders>
            <w:vAlign w:val="center"/>
          </w:tcPr>
          <w:p w14:paraId="3519589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职业资格证书</w:t>
            </w:r>
          </w:p>
        </w:tc>
        <w:tc>
          <w:tcPr>
            <w:tcW w:w="155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0A813B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 xml:space="preserve">讲师 </w:t>
            </w:r>
          </w:p>
        </w:tc>
      </w:tr>
      <w:tr w14:paraId="70E165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22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56133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高校教师资格证</w:t>
            </w:r>
          </w:p>
          <w:p w14:paraId="396D35A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专业名称</w:t>
            </w:r>
          </w:p>
        </w:tc>
        <w:tc>
          <w:tcPr>
            <w:tcW w:w="3426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8ACD2F8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汉语言文学</w:t>
            </w:r>
          </w:p>
        </w:tc>
        <w:tc>
          <w:tcPr>
            <w:tcW w:w="167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D43729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外语成绩</w:t>
            </w:r>
          </w:p>
        </w:tc>
        <w:tc>
          <w:tcPr>
            <w:tcW w:w="241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066BDF0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免试</w:t>
            </w:r>
          </w:p>
        </w:tc>
      </w:tr>
      <w:tr w14:paraId="60D2E3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A23E6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申报专业</w:t>
            </w:r>
          </w:p>
        </w:tc>
        <w:tc>
          <w:tcPr>
            <w:tcW w:w="163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AA26DE7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汉语言文学</w:t>
            </w:r>
          </w:p>
        </w:tc>
        <w:tc>
          <w:tcPr>
            <w:tcW w:w="163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BFDDDC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申报资格名称</w:t>
            </w:r>
          </w:p>
        </w:tc>
        <w:tc>
          <w:tcPr>
            <w:tcW w:w="163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3D0296D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教学研究型副教授</w:t>
            </w:r>
          </w:p>
        </w:tc>
        <w:tc>
          <w:tcPr>
            <w:tcW w:w="176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073D4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是否以国际人才身份申报</w:t>
            </w:r>
          </w:p>
        </w:tc>
        <w:tc>
          <w:tcPr>
            <w:tcW w:w="1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942103">
            <w:pPr>
              <w:widowControl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 w:val="22"/>
                <w:lang w:eastAsia="zh-CN"/>
              </w:rPr>
              <w:t>□</w:t>
            </w:r>
            <w:r>
              <w:rPr>
                <w:rFonts w:hint="eastAsia" w:cs="Arial" w:asciiTheme="minorEastAsia" w:hAnsiTheme="minorEastAsia"/>
                <w:kern w:val="0"/>
                <w:sz w:val="22"/>
              </w:rPr>
              <w:t xml:space="preserve">是   </w:t>
            </w:r>
            <w:r>
              <w:rPr>
                <w:rFonts w:hint="eastAsia" w:cs="Arial" w:asciiTheme="minorEastAsia" w:hAnsiTheme="minorEastAsia"/>
                <w:kern w:val="0"/>
                <w:sz w:val="22"/>
                <w:lang w:eastAsia="zh-CN"/>
              </w:rPr>
              <w:t>☑</w:t>
            </w:r>
            <w:r>
              <w:rPr>
                <w:rFonts w:hint="eastAsia" w:cs="Arial" w:asciiTheme="minorEastAsia" w:hAnsiTheme="minorEastAsia"/>
                <w:kern w:val="0"/>
                <w:sz w:val="22"/>
              </w:rPr>
              <w:t>否</w:t>
            </w:r>
          </w:p>
        </w:tc>
      </w:tr>
      <w:tr w14:paraId="35D1B1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2261" w:type="dxa"/>
            <w:gridSpan w:val="4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6D23B67E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破格申报条件</w:t>
            </w:r>
          </w:p>
          <w:p w14:paraId="4DF8F15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(正常及转评不填)</w:t>
            </w:r>
          </w:p>
        </w:tc>
        <w:tc>
          <w:tcPr>
            <w:tcW w:w="7520" w:type="dxa"/>
            <w:gridSpan w:val="20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 w14:paraId="0E55FA6E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 w14:paraId="6D7A8E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2261" w:type="dxa"/>
            <w:gridSpan w:val="4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2A1BA1D2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直接评审条件</w:t>
            </w:r>
          </w:p>
          <w:p w14:paraId="57B979C8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(正常及转评不填)</w:t>
            </w:r>
          </w:p>
        </w:tc>
        <w:tc>
          <w:tcPr>
            <w:tcW w:w="7520" w:type="dxa"/>
            <w:gridSpan w:val="20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 w14:paraId="45DBC0B9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 w14:paraId="65C01C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781" w:type="dxa"/>
            <w:gridSpan w:val="2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80D5B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学习培训经历</w:t>
            </w:r>
          </w:p>
          <w:p w14:paraId="293B6A6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（包括参加学历学位教育、继续教育、培训、国内外进修等）</w:t>
            </w:r>
          </w:p>
        </w:tc>
      </w:tr>
      <w:tr w14:paraId="1A1CFB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3015D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起止时间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B0612E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学习形式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E7966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学习单位名称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F4D5A0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学习院系及专业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B70C7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毕(结肄)业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73D433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</w:t>
            </w:r>
          </w:p>
          <w:p w14:paraId="697C4BC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内外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28EF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证明人</w:t>
            </w:r>
          </w:p>
        </w:tc>
      </w:tr>
      <w:tr w14:paraId="3613A3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70B91F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2014.9-2016.11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4AE8501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访学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F13A1E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大阪大学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70C893B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文学研究科，中国出土文献学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D119AA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结业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7B55202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国外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B9C25B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汤浅邦弘（教授）</w:t>
            </w:r>
          </w:p>
        </w:tc>
      </w:tr>
      <w:tr w14:paraId="18069B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040C8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0F6EA5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D121F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2FCCEF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ACCDC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6C5812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CA5C7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</w:tbl>
    <w:p w14:paraId="09E2BA25"/>
    <w:tbl>
      <w:tblPr>
        <w:tblStyle w:val="5"/>
        <w:tblW w:w="978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3265"/>
        <w:gridCol w:w="2410"/>
        <w:gridCol w:w="1701"/>
      </w:tblGrid>
      <w:tr w14:paraId="43E47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781" w:type="dxa"/>
            <w:gridSpan w:val="4"/>
            <w:vAlign w:val="center"/>
          </w:tcPr>
          <w:p w14:paraId="5EA44DA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工作经历</w:t>
            </w:r>
          </w:p>
        </w:tc>
      </w:tr>
      <w:tr w14:paraId="591EF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Align w:val="center"/>
          </w:tcPr>
          <w:p w14:paraId="3A56A42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  止  时  间</w:t>
            </w:r>
          </w:p>
        </w:tc>
        <w:tc>
          <w:tcPr>
            <w:tcW w:w="3265" w:type="dxa"/>
            <w:vAlign w:val="center"/>
          </w:tcPr>
          <w:p w14:paraId="34A11D1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      位</w:t>
            </w:r>
          </w:p>
        </w:tc>
        <w:tc>
          <w:tcPr>
            <w:tcW w:w="2410" w:type="dxa"/>
            <w:vAlign w:val="center"/>
          </w:tcPr>
          <w:p w14:paraId="779254E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从 事 何 专 业</w:t>
            </w:r>
          </w:p>
          <w:p w14:paraId="48C10E6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  术  工  作</w:t>
            </w:r>
          </w:p>
        </w:tc>
        <w:tc>
          <w:tcPr>
            <w:tcW w:w="1701" w:type="dxa"/>
            <w:vAlign w:val="center"/>
          </w:tcPr>
          <w:p w14:paraId="7A57D59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      务</w:t>
            </w:r>
          </w:p>
        </w:tc>
      </w:tr>
      <w:tr w14:paraId="79999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2405" w:type="dxa"/>
            <w:vAlign w:val="center"/>
          </w:tcPr>
          <w:p w14:paraId="5FD9E5F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  <w:lang w:val="en-US" w:eastAsia="zh-CN"/>
              </w:rPr>
              <w:t>2013</w:t>
            </w:r>
            <w:r>
              <w:rPr>
                <w:rFonts w:hint="eastAsia"/>
                <w:szCs w:val="21"/>
              </w:rPr>
              <w:t xml:space="preserve">年 </w:t>
            </w:r>
            <w:r>
              <w:rPr>
                <w:rFonts w:hint="eastAsia"/>
                <w:szCs w:val="21"/>
                <w:lang w:val="en-US" w:eastAsia="zh-CN"/>
              </w:rPr>
              <w:t>7</w:t>
            </w:r>
            <w:r>
              <w:rPr>
                <w:rFonts w:hint="eastAsia"/>
                <w:szCs w:val="21"/>
              </w:rPr>
              <w:t xml:space="preserve"> 月— </w:t>
            </w:r>
            <w:r>
              <w:rPr>
                <w:rFonts w:hint="eastAsia"/>
                <w:szCs w:val="21"/>
                <w:lang w:val="en-US" w:eastAsia="zh-CN"/>
              </w:rPr>
              <w:t>2020</w:t>
            </w:r>
            <w:r>
              <w:rPr>
                <w:rFonts w:hint="eastAsia"/>
                <w:szCs w:val="21"/>
              </w:rPr>
              <w:t xml:space="preserve"> 年 </w:t>
            </w:r>
            <w:r>
              <w:rPr>
                <w:rFonts w:hint="eastAsia"/>
                <w:szCs w:val="21"/>
                <w:lang w:val="en-US" w:eastAsia="zh-CN"/>
              </w:rPr>
              <w:t>12</w:t>
            </w:r>
            <w:r>
              <w:rPr>
                <w:rFonts w:hint="eastAsia"/>
                <w:szCs w:val="21"/>
              </w:rPr>
              <w:t xml:space="preserve">  月</w:t>
            </w:r>
          </w:p>
        </w:tc>
        <w:tc>
          <w:tcPr>
            <w:tcW w:w="3265" w:type="dxa"/>
          </w:tcPr>
          <w:p w14:paraId="5A7419B0">
            <w:pPr>
              <w:rPr>
                <w:rFonts w:hint="default" w:eastAsiaTheme="minorEastAsia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安阳师范学院文学院</w:t>
            </w:r>
          </w:p>
        </w:tc>
        <w:tc>
          <w:tcPr>
            <w:tcW w:w="2410" w:type="dxa"/>
          </w:tcPr>
          <w:p w14:paraId="6FFABE2A">
            <w:pPr>
              <w:rPr>
                <w:rFonts w:hint="default" w:eastAsiaTheme="minorEastAsia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专任教师（汉语言文学专业，对外汉语专业）</w:t>
            </w:r>
          </w:p>
        </w:tc>
        <w:tc>
          <w:tcPr>
            <w:tcW w:w="1701" w:type="dxa"/>
          </w:tcPr>
          <w:p w14:paraId="0D161F15">
            <w:pPr>
              <w:rPr>
                <w:rFonts w:hint="eastAsia" w:eastAsiaTheme="minorEastAsia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无</w:t>
            </w:r>
          </w:p>
        </w:tc>
      </w:tr>
      <w:tr w14:paraId="7480D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405" w:type="dxa"/>
            <w:vAlign w:val="center"/>
          </w:tcPr>
          <w:p w14:paraId="41945157"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  <w:lang w:val="en-US" w:eastAsia="zh-CN"/>
              </w:rPr>
              <w:t>2021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  <w:r>
              <w:rPr>
                <w:rFonts w:hint="eastAsia"/>
                <w:szCs w:val="21"/>
              </w:rPr>
              <w:t xml:space="preserve">  月—   年   月</w:t>
            </w:r>
          </w:p>
        </w:tc>
        <w:tc>
          <w:tcPr>
            <w:tcW w:w="3265" w:type="dxa"/>
          </w:tcPr>
          <w:p w14:paraId="745D2947">
            <w:pPr>
              <w:rPr>
                <w:rFonts w:hint="default" w:eastAsiaTheme="minorEastAsia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海南师范大学国际教育学院</w:t>
            </w:r>
          </w:p>
        </w:tc>
        <w:tc>
          <w:tcPr>
            <w:tcW w:w="2410" w:type="dxa"/>
          </w:tcPr>
          <w:p w14:paraId="0EFC7E92">
            <w:pPr>
              <w:rPr>
                <w:rFonts w:hint="default" w:eastAsiaTheme="minorEastAsia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专任教师（汉语国际教育专业）</w:t>
            </w:r>
          </w:p>
        </w:tc>
        <w:tc>
          <w:tcPr>
            <w:tcW w:w="1701" w:type="dxa"/>
          </w:tcPr>
          <w:p w14:paraId="3B1B198E">
            <w:pPr>
              <w:rPr>
                <w:rFonts w:hint="eastAsia" w:eastAsiaTheme="minorEastAsia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无</w:t>
            </w:r>
          </w:p>
        </w:tc>
      </w:tr>
      <w:tr w14:paraId="47D7D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405" w:type="dxa"/>
            <w:vAlign w:val="center"/>
          </w:tcPr>
          <w:p w14:paraId="569ED869"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 w14:paraId="3A48362D">
            <w:pPr>
              <w:rPr>
                <w:sz w:val="18"/>
              </w:rPr>
            </w:pPr>
          </w:p>
        </w:tc>
        <w:tc>
          <w:tcPr>
            <w:tcW w:w="2410" w:type="dxa"/>
          </w:tcPr>
          <w:p w14:paraId="243BBA05">
            <w:pPr>
              <w:rPr>
                <w:sz w:val="18"/>
              </w:rPr>
            </w:pPr>
          </w:p>
        </w:tc>
        <w:tc>
          <w:tcPr>
            <w:tcW w:w="1701" w:type="dxa"/>
          </w:tcPr>
          <w:p w14:paraId="31F3C11E">
            <w:pPr>
              <w:rPr>
                <w:sz w:val="18"/>
              </w:rPr>
            </w:pPr>
          </w:p>
        </w:tc>
      </w:tr>
    </w:tbl>
    <w:p w14:paraId="092D9206"/>
    <w:tbl>
      <w:tblPr>
        <w:tblStyle w:val="5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1059"/>
        <w:gridCol w:w="6312"/>
      </w:tblGrid>
      <w:tr w14:paraId="3E2E1F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7B988B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基本条件</w:t>
            </w:r>
          </w:p>
        </w:tc>
      </w:tr>
      <w:tr w14:paraId="2C57A6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7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47A84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思想品德鉴定及</w:t>
            </w:r>
          </w:p>
          <w:p w14:paraId="60E33A8E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师德师风表现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F8D333B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 xml:space="preserve">  曹方向同志有较高的政治</w:t>
            </w:r>
            <w:r>
              <w:rPr>
                <w:rFonts w:hint="default" w:ascii="宋体" w:hAnsi="宋体" w:cs="Arial"/>
                <w:kern w:val="0"/>
                <w:szCs w:val="21"/>
                <w:lang w:val="en-US" w:eastAsia="zh-CN"/>
              </w:rPr>
              <w:t>思想觉悟和良好的师德修养,有较强的事业心、工作责任心和团队协作精神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，学习强国累计积分为学院教工党支部第一名（八万多分）。总体表现良好。</w:t>
            </w:r>
          </w:p>
          <w:p w14:paraId="35A157FB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321AC1CD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66E9CC98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5FFEBDAD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65092C99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52B36087">
            <w:pPr>
              <w:ind w:firstLine="1050" w:firstLineChars="50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分党委书记签名（盖章）：                     年   月   日</w:t>
            </w:r>
          </w:p>
        </w:tc>
      </w:tr>
      <w:tr w14:paraId="75A7B8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FEA979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w w:val="90"/>
                <w:kern w:val="0"/>
                <w:szCs w:val="21"/>
              </w:rPr>
              <w:t>任现职以来年度考核结论</w:t>
            </w:r>
            <w:r>
              <w:rPr>
                <w:rFonts w:hint="eastAsia" w:ascii="宋体" w:hAnsi="宋体" w:cs="Arial"/>
                <w:kern w:val="0"/>
                <w:sz w:val="20"/>
                <w:szCs w:val="21"/>
              </w:rPr>
              <w:t>(高级职称至少填五年）</w:t>
            </w:r>
          </w:p>
        </w:tc>
        <w:tc>
          <w:tcPr>
            <w:tcW w:w="7371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5B10AC5E">
            <w:pPr>
              <w:widowControl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2022年度优秀，2023年度优秀，其他年份为合格。</w:t>
            </w:r>
          </w:p>
        </w:tc>
      </w:tr>
      <w:tr w14:paraId="50C8635F">
        <w:trPr>
          <w:trHeight w:val="408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9086A51">
            <w:pPr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近三年师德考核结论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7A37E618">
            <w:pPr>
              <w:jc w:val="left"/>
              <w:rPr>
                <w:rFonts w:hint="default" w:cs="Arial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合格</w:t>
            </w:r>
          </w:p>
        </w:tc>
      </w:tr>
      <w:tr w14:paraId="0F4C05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A3398FF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减免工作量的原因及时间段（注明因何减免，原因有在管理岗位工作、休产假、挂职、借调、跟班学习等原因）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0EF17209">
            <w:pPr>
              <w:jc w:val="left"/>
              <w:rPr>
                <w:rFonts w:hint="default" w:cs="Arial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无工作量减免</w:t>
            </w:r>
          </w:p>
        </w:tc>
      </w:tr>
      <w:tr w14:paraId="344255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16D0731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是否存在延迟申报情况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E5172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eastAsia="zh-CN"/>
              </w:rPr>
              <w:t>☑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否</w:t>
            </w:r>
          </w:p>
        </w:tc>
        <w:tc>
          <w:tcPr>
            <w:tcW w:w="6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E01F4F6"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□是，</w:t>
            </w:r>
            <w:r>
              <w:rPr>
                <w:rFonts w:hint="eastAsia" w:ascii="宋体" w:hAnsi="宋体" w:cs="Arial"/>
                <w:kern w:val="0"/>
                <w:szCs w:val="21"/>
              </w:rPr>
              <w:t>因                          延迟     年。</w:t>
            </w:r>
          </w:p>
        </w:tc>
      </w:tr>
      <w:tr w14:paraId="1F98C3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903F26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担任班主任或辅导员的任职单位及时间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B4477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2022年1月-2024年7月，担任2020级汉语国际教育专业1班、2班班主任；</w:t>
            </w:r>
          </w:p>
          <w:p w14:paraId="029CD727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2024年9月至今，担任2022级汉语国际教育专业1班、2班班主任</w:t>
            </w:r>
          </w:p>
        </w:tc>
      </w:tr>
    </w:tbl>
    <w:p w14:paraId="4EFC94FC"/>
    <w:tbl>
      <w:tblPr>
        <w:tblStyle w:val="5"/>
        <w:tblW w:w="9782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42"/>
        <w:gridCol w:w="2835"/>
        <w:gridCol w:w="1559"/>
        <w:gridCol w:w="765"/>
        <w:gridCol w:w="766"/>
        <w:gridCol w:w="879"/>
        <w:gridCol w:w="850"/>
        <w:gridCol w:w="568"/>
      </w:tblGrid>
      <w:tr w14:paraId="5EDDFD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24F40A4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任现职以来的教学业绩情况</w:t>
            </w:r>
          </w:p>
        </w:tc>
      </w:tr>
      <w:tr w14:paraId="208ACC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7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5D7202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教学方面条件</w:t>
            </w:r>
          </w:p>
        </w:tc>
        <w:tc>
          <w:tcPr>
            <w:tcW w:w="8222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CCE155F">
            <w:pPr>
              <w:spacing w:line="30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fldChar w:fldCharType="begin"/>
            </w:r>
            <w:r>
              <w:rPr>
                <w:rFonts w:hint="eastAsia" w:ascii="仿宋_GB2312" w:eastAsia="仿宋_GB2312"/>
                <w:szCs w:val="21"/>
              </w:rPr>
              <w:instrText xml:space="preserve"> = 1 \* GB3 </w:instrText>
            </w:r>
            <w:r>
              <w:rPr>
                <w:rFonts w:hint="eastAsia" w:ascii="仿宋_GB2312" w:eastAsia="仿宋_GB2312"/>
                <w:szCs w:val="21"/>
              </w:rPr>
              <w:fldChar w:fldCharType="separate"/>
            </w:r>
            <w:r>
              <w:rPr>
                <w:rFonts w:hint="eastAsia" w:ascii="仿宋_GB2312" w:eastAsia="仿宋_GB2312"/>
                <w:szCs w:val="21"/>
              </w:rPr>
              <w:t>①</w:t>
            </w:r>
            <w:r>
              <w:rPr>
                <w:rFonts w:hint="eastAsia" w:ascii="仿宋_GB2312" w:eastAsia="仿宋_GB2312"/>
                <w:szCs w:val="21"/>
              </w:rPr>
              <w:fldChar w:fldCharType="end"/>
            </w:r>
            <w:r>
              <w:rPr>
                <w:rFonts w:hint="eastAsia" w:ascii="仿宋_GB2312" w:eastAsia="仿宋_GB2312"/>
                <w:szCs w:val="21"/>
              </w:rPr>
              <w:t>任现职以来，承担课堂教学工作量共计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  <w:u w:val="single"/>
                <w:lang w:val="en-US" w:eastAsia="zh-CN"/>
              </w:rPr>
              <w:t>1338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学时，年均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  <w:u w:val="single"/>
                <w:lang w:val="en-US" w:eastAsia="zh-CN"/>
              </w:rPr>
              <w:t>382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学时，其中本科生课堂教学工作量共计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  <w:u w:val="single"/>
                <w:lang w:val="en-US" w:eastAsia="zh-CN"/>
              </w:rPr>
              <w:t>1148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学时，年均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  <w:u w:val="single"/>
                <w:lang w:val="en-US" w:eastAsia="zh-CN"/>
              </w:rPr>
              <w:t>328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学时，其中实践类共计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  <w:u w:val="single"/>
                <w:lang w:val="en-US" w:eastAsia="zh-CN"/>
              </w:rPr>
              <w:t>126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学时，年均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  <w:u w:val="single"/>
                <w:lang w:val="en-US" w:eastAsia="zh-CN"/>
              </w:rPr>
              <w:t>36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学时。</w:t>
            </w:r>
          </w:p>
          <w:p w14:paraId="45F2AE87">
            <w:pPr>
              <w:spacing w:line="300" w:lineRule="exact"/>
              <w:jc w:val="left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begin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instrText xml:space="preserve"> = 2 \* GB3 </w:instrTex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separate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②</w: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end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任现职以来教学评估达到“合格”以上占</w:t>
            </w:r>
            <w:r>
              <w:rPr>
                <w:rFonts w:hint="eastAsia" w:ascii="仿宋_GB2312" w:hAnsi="宋体" w:eastAsia="仿宋_GB2312" w:cs="Arial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Arial"/>
                <w:kern w:val="0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Arial"/>
                <w:kern w:val="0"/>
                <w:szCs w:val="21"/>
                <w:u w:val="single"/>
              </w:rPr>
              <w:t xml:space="preserve">  % </w:t>
            </w:r>
            <w:r>
              <w:rPr>
                <w:rFonts w:hint="eastAsia" w:ascii="仿宋_GB2312" w:eastAsia="仿宋_GB2312"/>
                <w:szCs w:val="21"/>
              </w:rPr>
              <w:t>。</w:t>
            </w:r>
          </w:p>
          <w:p w14:paraId="32C54153">
            <w:pPr>
              <w:spacing w:line="300" w:lineRule="exact"/>
              <w:jc w:val="left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begin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instrText xml:space="preserve"> = 3 \* GB3 </w:instrTex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separate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③</w: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end"/>
            </w:r>
            <w:r>
              <w:rPr>
                <w:rFonts w:hint="eastAsia" w:ascii="仿宋_GB2312" w:eastAsia="仿宋_GB2312"/>
                <w:szCs w:val="21"/>
              </w:rPr>
              <w:t>本次晋升专业技术资格的课程评估成绩为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szCs w:val="21"/>
                <w:u w:val="single"/>
                <w:lang w:val="en-US" w:eastAsia="zh-CN"/>
              </w:rPr>
              <w:t>B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等级。</w:t>
            </w:r>
          </w:p>
          <w:p w14:paraId="42F884A0">
            <w:pPr>
              <w:spacing w:line="300" w:lineRule="exact"/>
              <w:jc w:val="left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begin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instrText xml:space="preserve"> = 4 \* GB3 </w:instrTex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separate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④</w: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end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担任毕业实习和论文指导工作（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）届；或担任本科生创新创业活动（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）项；或担任本科生专业竞赛指导（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）项；或担任本科生开展寒暑假社会实践（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）项。</w:t>
            </w:r>
          </w:p>
        </w:tc>
      </w:tr>
      <w:tr w14:paraId="1CC765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120912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任现职以来课程教学工作量业绩表（本科生）</w:t>
            </w:r>
          </w:p>
        </w:tc>
      </w:tr>
      <w:tr w14:paraId="183864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9796ED9"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学年、学期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23879BEA"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47151EB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903E3A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E99D616"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C580723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54C10A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2B0FA304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备注</w:t>
            </w:r>
          </w:p>
        </w:tc>
      </w:tr>
      <w:tr w14:paraId="1C4696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52EA99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2020-2021（二）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4DB7FD2">
            <w:pPr>
              <w:widowControl/>
              <w:jc w:val="center"/>
              <w:rPr>
                <w:rFonts w:hint="eastAsia" w:ascii="仿宋_GB2312" w:eastAsia="仿宋_GB2312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《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现代汉语语法（二）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》《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古代汉语（下）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9B9D0C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2018汉语国际教育留学生；2019汉语国际教育1、2班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1AE8E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108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D519F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13D1B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E8DBC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31FBE3B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691301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5F1D9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2021-2022（一）（二）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DA2BCF5">
            <w:pPr>
              <w:widowControl/>
              <w:jc w:val="center"/>
              <w:rPr>
                <w:rFonts w:hint="eastAsia" w:ascii="仿宋_GB2312" w:eastAsia="仿宋_GB2312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《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HSK讲习（一）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》《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古代汉语（上）（下）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》《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古代汉语入门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BB900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2020汉语国际教育留学生；2019汉语国际教育1、2班；2020文史类9、10班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46E102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218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FCA38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41F4C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C90E6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6B2737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282D3C87"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F7A26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2022-2023（一）（二）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16DF88B">
            <w:pPr>
              <w:widowControl/>
              <w:jc w:val="center"/>
              <w:rPr>
                <w:rFonts w:hint="eastAsia" w:ascii="仿宋_GB2312" w:eastAsia="仿宋_GB2312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《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古代汉语（下）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》《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古代汉语常识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》《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汉字与汉字文化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》《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现代汉语语法（二）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》《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古代汉语（上）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》《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古代汉语入门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B95E45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2020汉语国际教育1班2班、2021汉语国际教育、2022文史类9班、10班、2019汉语国际教育留学生、2021汉语国际教育留学生、2022通识班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651D9B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390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7FEE19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9484F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DA4346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8C635A9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3DEE2719"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E10E86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2023-2024（一）（二）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D0ADAAF">
            <w:pPr>
              <w:widowControl/>
              <w:jc w:val="center"/>
              <w:rPr>
                <w:rFonts w:hint="eastAsia" w:ascii="仿宋_GB2312" w:eastAsia="仿宋_GB2312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《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古代汉语常识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》《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古汉语入门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》《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现代汉语语法（一）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》《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现代汉语语法（二）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》《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HSK讲习（一）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》《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语言课程标准解读与教材分析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》《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规范汉字及其书写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》《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汉字与汉字文化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150AEE">
            <w:pPr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2022文史类9班、10班；2022汉语国际教育留学生；2021汉语国际教育；2021汉语国际教育；2022汉语国际教育留学生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DEC8D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468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98AAC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F0549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83D47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497ED51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672508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6FCF28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小计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308D884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4C2B9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5D16FD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1184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DD389D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CC8ED9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FC7F24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DFE846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379071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B33181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任现职以来课程教学工作量业绩表（研究生）</w:t>
            </w:r>
          </w:p>
        </w:tc>
      </w:tr>
      <w:tr w14:paraId="1E0A68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E30549A"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学年、学期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531BBA46"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8FB6593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160D9B9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934F76C"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5C9D499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194C7B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51E6F9D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备注</w:t>
            </w:r>
          </w:p>
        </w:tc>
      </w:tr>
      <w:tr w14:paraId="1F0A8B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BDA436">
            <w:pPr>
              <w:widowControl/>
              <w:jc w:val="center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2022-2023（一）（二）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091EBE4">
            <w:pPr>
              <w:widowControl/>
              <w:jc w:val="center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《汉语语言学》《中国思想史》《中外文化交流专题》《中外文化经典》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EBABC4">
            <w:pPr>
              <w:spacing w:line="240" w:lineRule="exact"/>
              <w:jc w:val="left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2022级汉语国际教育专业硕士、国际生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3512B">
            <w:pPr>
              <w:spacing w:line="240" w:lineRule="exact"/>
              <w:jc w:val="center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106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ED40E6">
            <w:pPr>
              <w:spacing w:line="240" w:lineRule="exact"/>
              <w:jc w:val="center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18F182">
            <w:pPr>
              <w:spacing w:line="240" w:lineRule="exact"/>
              <w:jc w:val="center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E4819B">
            <w:pPr>
              <w:spacing w:line="240" w:lineRule="exact"/>
              <w:jc w:val="center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2869B73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2EDE72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EF6F4F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2023-2024（一）（二）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46E1C71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《汉语语言学》《中国思想史》《中外文化交流专题》《国外中小学教育专题》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82A0EC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2023级汉语国际教育专业硕士、国际生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0DEACA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84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1C5A0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77FB3C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58136F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E2F9879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346A23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92F3D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小计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A0A6219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F3FE7D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E3A19A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190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992DE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7DE93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AEF4E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A4304AB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0DE39A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E1A8C5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任现职以来实践类教学工作量业绩表</w:t>
            </w:r>
          </w:p>
        </w:tc>
      </w:tr>
      <w:tr w14:paraId="5C7C61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51118"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学年、学期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B557A86"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5F27D0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192B39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实践教学时数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61AE83"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DA362B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298B6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073E0F4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备注</w:t>
            </w:r>
          </w:p>
        </w:tc>
      </w:tr>
      <w:tr w14:paraId="574F6D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D4B7E">
            <w:pPr>
              <w:widowControl/>
              <w:jc w:val="center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2020-2021（一）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0C491CA">
            <w:pPr>
              <w:widowControl/>
              <w:jc w:val="center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本科毕业论文3人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7384F7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2017汉语国际教育1班2班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B59B70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8614C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4C487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5DA15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D2CE40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29AF0D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8E8517">
            <w:pPr>
              <w:widowControl/>
              <w:jc w:val="center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2021-2022（一）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E581B60">
            <w:pPr>
              <w:widowControl/>
              <w:jc w:val="center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本科毕业论文6人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5F454">
            <w:pPr>
              <w:spacing w:line="240" w:lineRule="exact"/>
              <w:jc w:val="left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2018汉语国际教育1班2班、留学生本科1人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2622A1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1A8516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01DFE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4F77A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C768B21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446DF0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DC724A">
            <w:pPr>
              <w:widowControl/>
              <w:jc w:val="center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2022-2023（一）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887E4AC">
            <w:pPr>
              <w:widowControl/>
              <w:jc w:val="center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本科毕业论文11人，研究生论文1人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904415">
            <w:pPr>
              <w:spacing w:line="240" w:lineRule="exact"/>
              <w:jc w:val="left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2019汉语国际教育1班2班、留学生本科；2020国际研究生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6416D7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44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D7EDB8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400CA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9319CD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D40C4B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17588F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CB0CF8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2023-2024（一）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E5D9FB0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本科毕业论文14人，研究生2人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23DEDF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2020汉语国际教育1班、2班；2021级汉语国际教育专业硕士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7FC30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52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4C206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FD779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B4E32C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6F445A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151E56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B1EB81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小计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14126A0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ACCB4B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A098C1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130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2CB0E9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1BC8B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592C85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C47C5E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44AE8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4398FD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指导学生实习、论文、实践情况</w:t>
            </w:r>
          </w:p>
        </w:tc>
      </w:tr>
      <w:tr w14:paraId="64F2D1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46205D">
            <w:pPr>
              <w:spacing w:line="240" w:lineRule="exact"/>
              <w:ind w:firstLine="420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  <w:lang w:val="en-US" w:eastAsia="zh-CN"/>
              </w:rPr>
              <w:t>实习：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2021年以来，担任2018级汉语国际教育专业本科实习琼中民族思源中学实习带队，2020级国际教育专业嘉勋高级中学实习带队，并获得年度优秀实习带队。</w:t>
            </w:r>
          </w:p>
          <w:p w14:paraId="2EF89354">
            <w:pPr>
              <w:spacing w:line="240" w:lineRule="exact"/>
              <w:ind w:firstLine="420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  <w:lang w:val="en-US" w:eastAsia="zh-CN"/>
              </w:rPr>
              <w:t>论文：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从2013年参加工作，每年指导本科毕业论文两篇以上，最多时指导十余篇。其中1篇获得省级优秀本科学位论文。从2017年指导第一届汉语国际教育专业硕士毕业论文开始，到2024年6月，共指导16人获得本专业硕士学位，其中国际研究生一名，其他十五人均为国内研究生。</w:t>
            </w:r>
          </w:p>
          <w:p w14:paraId="42507165">
            <w:pPr>
              <w:spacing w:line="240" w:lineRule="exact"/>
              <w:ind w:firstLine="420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  <w:lang w:val="en-US" w:eastAsia="zh-CN"/>
              </w:rPr>
              <w:t>实践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：指导大学生参加创新创业大赛并获校级奖励2次。</w:t>
            </w:r>
          </w:p>
          <w:p w14:paraId="55102CEB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14:paraId="6B58544D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</w:tc>
      </w:tr>
    </w:tbl>
    <w:p w14:paraId="10B78C02">
      <w:r>
        <w:br w:type="page"/>
      </w:r>
    </w:p>
    <w:tbl>
      <w:tblPr>
        <w:tblStyle w:val="5"/>
        <w:tblW w:w="95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020"/>
        <w:gridCol w:w="1351"/>
        <w:gridCol w:w="660"/>
        <w:gridCol w:w="741"/>
        <w:gridCol w:w="741"/>
        <w:gridCol w:w="660"/>
        <w:gridCol w:w="660"/>
        <w:gridCol w:w="427"/>
        <w:gridCol w:w="699"/>
        <w:gridCol w:w="709"/>
        <w:gridCol w:w="709"/>
        <w:gridCol w:w="776"/>
      </w:tblGrid>
      <w:tr w14:paraId="5FBC8F94">
        <w:trPr>
          <w:trHeight w:val="450" w:hRule="atLeast"/>
        </w:trPr>
        <w:tc>
          <w:tcPr>
            <w:tcW w:w="9580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0BBAB4C"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高校教师职务任职资格评审教育教学能力评价计分汇总表2-1</w:t>
            </w:r>
          </w:p>
        </w:tc>
      </w:tr>
      <w:tr w14:paraId="0D4240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9D0C86C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368943D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指标类型</w:t>
            </w:r>
          </w:p>
        </w:tc>
        <w:tc>
          <w:tcPr>
            <w:tcW w:w="13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229C37F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D56CE0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53F100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6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A0FC76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26D6BE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2805EA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3DAE3E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37C7CF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EA4CF7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C6D29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851214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E649DBA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478437B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B34376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E6C761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5DD17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2E40A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987B16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FDE54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F664C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6DC42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CBD77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66ADDA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6BBB8D3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96A73C6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95C7E52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E2F2D4A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36242D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266E43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AF86F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2779F9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4341A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6E3FD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20BE8D3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DE3707D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教学成果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EC2D84D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国家级教学成果奖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8451479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DD4C377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7F3BCDF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2C1D235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D5AC4B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0ABE72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F61B6B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B1BA09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74B44F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95D534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 w14:paraId="04F2BF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15B3BE3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E227C6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70596AD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省级教学成果奖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7C4A5D0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785F718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5F8BE01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6FB7384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638A1DA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6E26D4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88AFA9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238617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F2460D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D7F9EF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79D123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D0053C6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21AD70D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一流课程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848EF82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6186930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4F28618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99E36B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0ADDF3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3994562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3DC751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35B5DD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528F7E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B3D0AC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81574F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 w14:paraId="1B882B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E0D033B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3E086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A294170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3B1843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80D3DC9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BB95A7D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085DFD8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6ED0BD2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89897A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73AA78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2EBCAB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45C94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F312A6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77170FAC"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1B4970F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BB8DE5E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教学名师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4A00C30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7A52AEB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4447CE9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08828E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4783426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14937F2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FD298E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5F60B6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38F3CB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99C459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F38E25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 w14:paraId="7E326B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95AEF6A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E7930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58F27A9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938F1A0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4078282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A94A194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2628572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456B0D3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651675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B87C25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51C52F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094698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44CC2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52AB69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9974BD5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7D1D348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教材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CFD606E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国家级(含马工程)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D2266DE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0742169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70FF0DF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AAE3F04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1CA6E07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654072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696756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BF9874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51FD98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DF1181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 w14:paraId="6FC766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A2B4AD5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22396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A7B0534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1736CE3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0E4A9D0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C246776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101C68C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DE2D64C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DFB5F3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A01E3E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48227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2322F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54778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6649D7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B4BE673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B00B7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2DFBAE6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“百佳”出版单位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C8BCE4A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CB2B899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587DB56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BA2C6C7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69F5CCF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9CF71A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8914BE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EFD644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64B271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348793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707363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64D948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5C5CFB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6E71796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5C76279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1F17E79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417BDD5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8CDF21F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89CDCB0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F48D98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5604DD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DBDB4C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522263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F3FC1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65F619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E11AF85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8EFF307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课堂教学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C563AD8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教育部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C77E94B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81592A6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5193EEF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39A06B4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B37A80C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C1BEF3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F8E3B8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728E90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F4D274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429F65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 w14:paraId="47F72D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85F486B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F7A11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7A3C15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教育厅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895B7F6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8028908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D11451F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44B43F7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E0D322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270BE4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53924B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0AF410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CFB15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025C05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77D2F3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341EA2F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3B3F5B8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教学研究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D68C47A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重大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0B10404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2930CF6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EB5E58A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9B54F20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61DAC90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D3A0EA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8F766E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082D09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380705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21FEFA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 w14:paraId="361BB4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8E4C538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AF3CF0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B57AADC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重点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DA693A2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5E7002B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BCE6566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6FB4368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0B828AC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C01AAA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F2B0D7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2B449C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AA1545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2E76E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4ABDC3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37A207D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D48935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702A84C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一般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7149FAB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DB51860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BDACFB7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50868F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65D8DF2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29EE58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5B1CF4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55864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363B1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AFB98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4B2272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2575F0F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9DC9A2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5BAD44A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海南省高等教育学会优秀教研论文奖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ABD9A68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750FEF9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E7D7A46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396D1EC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E0CE1D8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6C2A84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590013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139DE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29941D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1F542C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601E4D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5BE4A1F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92B1473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教学作品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6CD6DD4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全国A类作品奖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AD8E4FC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AF2573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22A8F45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93CA90C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4BDF2FC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CFB1F5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60727B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416B8D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D5BC4A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384714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 w14:paraId="2A1DAF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44FD427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0FF45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CECB7AA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全国B类作品奖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35F96BD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CD14EE7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5A95D2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EB60E45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2BCEB66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E67873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4F658C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9F6339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909A2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4440F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60981E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BD0690E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B7733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1A9BF22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省级作品奖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A50B91B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295B36A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06C39AA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5633DC3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0021F02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DA4999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95CBBF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B98357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25FBB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5E6C4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705015F3"/>
    <w:p w14:paraId="26E4DB26">
      <w:pPr>
        <w:rPr>
          <w:rFonts w:ascii="宋体" w:hAnsi="宋体" w:eastAsia="宋体" w:cs="宋体"/>
          <w:kern w:val="0"/>
          <w:sz w:val="24"/>
          <w:szCs w:val="24"/>
        </w:rPr>
      </w:pPr>
    </w:p>
    <w:p w14:paraId="11CB15F8">
      <w:pPr>
        <w:rPr>
          <w:rFonts w:ascii="宋体" w:hAnsi="宋体" w:eastAsia="宋体" w:cs="宋体"/>
          <w:kern w:val="0"/>
          <w:sz w:val="24"/>
          <w:szCs w:val="24"/>
        </w:rPr>
      </w:pPr>
    </w:p>
    <w:tbl>
      <w:tblPr>
        <w:tblStyle w:val="5"/>
        <w:tblW w:w="979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896"/>
        <w:gridCol w:w="1382"/>
        <w:gridCol w:w="675"/>
        <w:gridCol w:w="758"/>
        <w:gridCol w:w="758"/>
        <w:gridCol w:w="67"/>
        <w:gridCol w:w="608"/>
        <w:gridCol w:w="675"/>
        <w:gridCol w:w="437"/>
        <w:gridCol w:w="715"/>
        <w:gridCol w:w="725"/>
        <w:gridCol w:w="725"/>
        <w:gridCol w:w="794"/>
      </w:tblGrid>
      <w:tr w14:paraId="37B95479">
        <w:trPr>
          <w:trHeight w:val="450" w:hRule="atLeast"/>
        </w:trPr>
        <w:tc>
          <w:tcPr>
            <w:tcW w:w="9797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0BB595D"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高校教师职务任职资格评审教育教学能力评价计分汇总表2-2</w:t>
            </w:r>
          </w:p>
        </w:tc>
      </w:tr>
      <w:tr w14:paraId="59497F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4825F3D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BE2CEFF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指标类型</w:t>
            </w:r>
          </w:p>
        </w:tc>
        <w:tc>
          <w:tcPr>
            <w:tcW w:w="13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68080E3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295978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CD9B4B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7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AF7952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B15A36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537B45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037E58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7EA0BB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6AC110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06863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42D765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2B3A0D7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DAE586B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70F9E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5AC6F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33BA4F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19E09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BA95C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5253A30B">
        <w:trPr>
          <w:trHeight w:val="94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CC88A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1DB04E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CE084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414C55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6BD07A2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DCE6599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BA3348A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33427E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20E47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757092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BFE1C1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E71FAD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E85344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9F059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C01402A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22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6A0E3D6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教学指导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7F355A6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全国A类指导奖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A3A62AE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E35F809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D8EA03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B4EA478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B5E944B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CC505B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D7A29C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EA9EA2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F6EFD1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52B506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  <w:tr w14:paraId="69270A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285B304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23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05CD0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4E9E067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全国B类指导奖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6AFE871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0839466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414DA44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8918D7B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4A6A28E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E97745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611126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F3210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2CB41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BDDE03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 w14:paraId="5D73A5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F911AF2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24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B95918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84EB6B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全国C类指导奖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8833F38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4986B31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E95D11C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264C404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7C070C4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D308C9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738C85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CBD996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693AF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96D91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 w14:paraId="497AA2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72A40C7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25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EDEF9E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74B8B62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省级指导奖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B1704F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82BF0CB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A2DEEFE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7D47FCF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E79CF30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B3A6F8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CBE289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A8A6A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F95AA5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C3BDF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 w14:paraId="1D9F20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51469D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26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822035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教学案例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F36B59F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E298F1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160分/个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422106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3BEF5A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D1E397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126B16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F20D82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  <w:tr w14:paraId="3A1AE7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14726C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27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A2B74A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优秀论文指导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F966701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博士国家级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5E3413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E1726C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CF7B45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248CC8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643B59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F75A73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  <w:tr w14:paraId="6CA8BF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544950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28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F12ED4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01DC6F4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硕士国家级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F18AB6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500分/篇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E2A5FF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5D9267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30613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12E88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5669D8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 w14:paraId="0966D8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8E0E48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29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E4B5F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73F3542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博士省级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51254B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F60801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7CDF7C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4DD06F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AE89C5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87013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 w14:paraId="13D1C0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9A5F5E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30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E6F18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01FC970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硕士省级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DA7B05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44C27D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330E66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5BDFB7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EDFD99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45031D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 w14:paraId="548482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C8121A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初始教学总分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D5D3D1">
            <w:pPr>
              <w:widowControl/>
              <w:spacing w:line="32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4BA2EC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B6BA2F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 w14:paraId="5E5896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12531F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师德师风考核加分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A5F171">
            <w:pPr>
              <w:widowControl/>
              <w:spacing w:line="320" w:lineRule="exact"/>
              <w:jc w:val="left"/>
              <w:rPr>
                <w:rFonts w:hint="default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63A44B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083AFE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 w14:paraId="401769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2316F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4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459BE3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最后教学总分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2BCA06">
            <w:pPr>
              <w:widowControl/>
              <w:spacing w:line="32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15A605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211AF6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</w:tbl>
    <w:p w14:paraId="2C09090E">
      <w:pPr>
        <w:spacing w:line="360" w:lineRule="exact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：1.为鼓励协同创新、团队创新，凡是我校多名教师合作的教学成果、一流课程、教材、教学作品和教学案例奖励，两名教师合作的奖励分别按相应分值的70%、30%计算，三名教师合作的奖励分别按相应分值的65%、25%、10%计算，四名教师合作的奖励分别按相应分值的65%、20%、10%、5%计算，五名及以上教师合作的奖励，前四名分别按相应分值的60%、20%、10%、5%计算，其余名次按相应分值的5%平均计算。</w:t>
      </w:r>
    </w:p>
    <w:p w14:paraId="68FEA653">
      <w:pPr>
        <w:spacing w:line="360" w:lineRule="exact"/>
        <w:ind w:firstLine="840" w:firstLineChars="35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2.当【课堂教学+教学研究+教学成果三项分值】超过【初始教学总分】的50%时，需将此三项的小计分值按【初始教学总分】的50%计入个人【最后教学总分】（只折算一次）。</w:t>
      </w:r>
    </w:p>
    <w:p w14:paraId="6D656BEE">
      <w:pPr>
        <w:spacing w:line="360" w:lineRule="exact"/>
        <w:rPr>
          <w:rFonts w:ascii="宋体" w:hAnsi="宋体" w:eastAsia="宋体" w:cs="宋体"/>
          <w:kern w:val="0"/>
          <w:sz w:val="24"/>
          <w:szCs w:val="24"/>
        </w:rPr>
      </w:pPr>
    </w:p>
    <w:p w14:paraId="52AD5570">
      <w:pPr>
        <w:spacing w:line="360" w:lineRule="exact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6331ED84"/>
    <w:p w14:paraId="21E5533E">
      <w:pPr>
        <w:widowControl/>
        <w:jc w:val="left"/>
      </w:pPr>
      <w:r>
        <w:br w:type="page"/>
      </w:r>
    </w:p>
    <w:p w14:paraId="28011078">
      <w:pPr>
        <w:jc w:val="center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任现职以来教育教学能力业绩情况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709"/>
        <w:gridCol w:w="1418"/>
        <w:gridCol w:w="1417"/>
        <w:gridCol w:w="1134"/>
        <w:gridCol w:w="532"/>
      </w:tblGrid>
      <w:tr w14:paraId="73165DC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3F1FAD8E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一、教学成果奖</w:t>
            </w:r>
          </w:p>
        </w:tc>
      </w:tr>
      <w:tr w14:paraId="4D2D287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27E28A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12DB0A9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获奖教学成果名称</w:t>
            </w:r>
          </w:p>
        </w:tc>
        <w:tc>
          <w:tcPr>
            <w:tcW w:w="708" w:type="dxa"/>
            <w:vAlign w:val="center"/>
          </w:tcPr>
          <w:p w14:paraId="0F95A98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1F11867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709" w:type="dxa"/>
            <w:vAlign w:val="center"/>
          </w:tcPr>
          <w:p w14:paraId="2D8D718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ECA869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8" w:type="dxa"/>
            <w:vAlign w:val="center"/>
          </w:tcPr>
          <w:p w14:paraId="3BE6BA6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52FDEE4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 w14:paraId="137DA04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695C33D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 w14:paraId="3317300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8C4CBD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204667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0B02764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7595DF7A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7AD8F529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</w:tcPr>
          <w:p w14:paraId="57C89525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</w:tcPr>
          <w:p w14:paraId="0088C152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</w:tcPr>
          <w:p w14:paraId="24D2BFFD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</w:tcPr>
          <w:p w14:paraId="5716DBE7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</w:tcPr>
          <w:p w14:paraId="2D137D80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 w14:paraId="3A90447A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660376C5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5627B77D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111"/>
        <w:gridCol w:w="709"/>
        <w:gridCol w:w="1417"/>
        <w:gridCol w:w="1276"/>
        <w:gridCol w:w="992"/>
        <w:gridCol w:w="532"/>
      </w:tblGrid>
      <w:tr w14:paraId="78080C5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58A230F5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二、一流课程奖</w:t>
            </w:r>
          </w:p>
        </w:tc>
      </w:tr>
      <w:tr w14:paraId="7BE4FA0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041529D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 w14:paraId="2C417CA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获奖课程名称</w:t>
            </w:r>
          </w:p>
        </w:tc>
        <w:tc>
          <w:tcPr>
            <w:tcW w:w="709" w:type="dxa"/>
            <w:vAlign w:val="center"/>
          </w:tcPr>
          <w:p w14:paraId="21B520B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77D814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417" w:type="dxa"/>
            <w:vAlign w:val="center"/>
          </w:tcPr>
          <w:p w14:paraId="20DFE9F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53E3ADC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69A7DFF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75BBC50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(盖章单位)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05D7BB8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1AA98F8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6109B30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34B4C69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9AF65B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140C65A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111" w:type="dxa"/>
            <w:vAlign w:val="center"/>
          </w:tcPr>
          <w:p w14:paraId="09E9C30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7183752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F7775F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75F8E58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525EFFA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5B81537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256E733B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253"/>
        <w:gridCol w:w="850"/>
        <w:gridCol w:w="2410"/>
        <w:gridCol w:w="992"/>
        <w:gridCol w:w="532"/>
      </w:tblGrid>
      <w:tr w14:paraId="6C8AD37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6"/>
          </w:tcPr>
          <w:p w14:paraId="1EDE44C4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三、教学名师</w:t>
            </w:r>
          </w:p>
        </w:tc>
      </w:tr>
      <w:tr w14:paraId="0708F8C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1777E27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253" w:type="dxa"/>
            <w:vAlign w:val="center"/>
          </w:tcPr>
          <w:p w14:paraId="6A3E90B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获奖名称</w:t>
            </w:r>
          </w:p>
        </w:tc>
        <w:tc>
          <w:tcPr>
            <w:tcW w:w="850" w:type="dxa"/>
            <w:vAlign w:val="center"/>
          </w:tcPr>
          <w:p w14:paraId="60322F7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1EF3B4C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 w14:paraId="4A8CC88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40CBC9F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57BACF0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163B8B8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5D4BE9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7056CD3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E72947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3AA0AA1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3" w:type="dxa"/>
            <w:vAlign w:val="center"/>
          </w:tcPr>
          <w:p w14:paraId="360B0B6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784F4B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 w14:paraId="40F5AB9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7D45C7D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7244473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56525E42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1559"/>
        <w:gridCol w:w="1417"/>
        <w:gridCol w:w="1418"/>
        <w:gridCol w:w="992"/>
        <w:gridCol w:w="532"/>
      </w:tblGrid>
      <w:tr w14:paraId="1266601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1E087282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四、教材奖</w:t>
            </w:r>
          </w:p>
        </w:tc>
      </w:tr>
      <w:tr w14:paraId="1FBF664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0C525EE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53A6496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获奖教材名称</w:t>
            </w:r>
          </w:p>
        </w:tc>
        <w:tc>
          <w:tcPr>
            <w:tcW w:w="1559" w:type="dxa"/>
            <w:vAlign w:val="center"/>
          </w:tcPr>
          <w:p w14:paraId="3F66DDF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获奖级别</w:t>
            </w:r>
          </w:p>
        </w:tc>
        <w:tc>
          <w:tcPr>
            <w:tcW w:w="1417" w:type="dxa"/>
            <w:vAlign w:val="center"/>
          </w:tcPr>
          <w:p w14:paraId="2C3B52C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7AA19FE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2013628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2055D88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F7336F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F9F3E6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445F55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573AC96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12CAC55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7C3CB6D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51EF2E1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146D1E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3AF843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26997BB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5892A0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29EC29C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7AA332AE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702DC77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0B99C90C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五、课程教学奖</w:t>
            </w:r>
          </w:p>
        </w:tc>
      </w:tr>
      <w:tr w14:paraId="2DFBCD2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0EE59C5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26C0D6D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课程教学获奖名称</w:t>
            </w:r>
          </w:p>
        </w:tc>
        <w:tc>
          <w:tcPr>
            <w:tcW w:w="708" w:type="dxa"/>
            <w:vAlign w:val="center"/>
          </w:tcPr>
          <w:p w14:paraId="148E6DF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BE7EAE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5A75477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4190F2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00EA06C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0881CAE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9EB22C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709100F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20C7D2D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3B9C36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215BFA9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0AEDF4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13F241F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60C012D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414420C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20D1796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4B6F22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7C04DAB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3FE0824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619D1F4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0900D7A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106B4D70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480EABC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0D1D02C2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六、教学研究</w:t>
            </w:r>
          </w:p>
        </w:tc>
      </w:tr>
      <w:tr w14:paraId="5F1F1B6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0F8288D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412251C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教学研究成果名称</w:t>
            </w:r>
          </w:p>
        </w:tc>
        <w:tc>
          <w:tcPr>
            <w:tcW w:w="708" w:type="dxa"/>
            <w:vAlign w:val="center"/>
          </w:tcPr>
          <w:p w14:paraId="5A6CE12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541C417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4192CA5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58E4C7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386C9BE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0066597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1DD6D59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17E713C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22085EB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96683F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2394EEB5"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06D3236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554B709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56D58F98">
            <w:pPr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</w:p>
        </w:tc>
        <w:tc>
          <w:tcPr>
            <w:tcW w:w="708" w:type="dxa"/>
            <w:vAlign w:val="center"/>
          </w:tcPr>
          <w:p w14:paraId="695EF64A">
            <w:pPr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</w:p>
        </w:tc>
        <w:tc>
          <w:tcPr>
            <w:tcW w:w="851" w:type="dxa"/>
            <w:vAlign w:val="center"/>
          </w:tcPr>
          <w:p w14:paraId="56185A10">
            <w:pPr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 w14:paraId="6C7CDF58">
            <w:pPr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3490163">
            <w:pPr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42717007">
            <w:pPr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5476330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5730C57D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7015332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  <w:vAlign w:val="center"/>
          </w:tcPr>
          <w:p w14:paraId="0F46868D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七、教学作品奖</w:t>
            </w:r>
          </w:p>
        </w:tc>
      </w:tr>
      <w:tr w14:paraId="3AE2712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231F731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5D1BA92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获奖作品名称</w:t>
            </w:r>
          </w:p>
        </w:tc>
        <w:tc>
          <w:tcPr>
            <w:tcW w:w="708" w:type="dxa"/>
            <w:vAlign w:val="center"/>
          </w:tcPr>
          <w:p w14:paraId="280A772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5FA6695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22C3454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1ACD0A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3601DE1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4942BBC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00044DB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6941A9C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42B9B1E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C72DFF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6062D40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6A11B91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5B7CEA8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678BAC3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2E48984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725BA3F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1B3E8A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79FC971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0D5ADD2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3320D25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17A8D2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4D49240A">
      <w:pPr>
        <w:rPr>
          <w:rFonts w:cs="宋体" w:asciiTheme="minorEastAsia" w:hAnsiTheme="minorEastAsia"/>
          <w:kern w:val="0"/>
          <w:szCs w:val="21"/>
        </w:rPr>
      </w:pPr>
    </w:p>
    <w:p w14:paraId="16EA9636">
      <w:pPr>
        <w:widowControl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br w:type="page"/>
      </w:r>
    </w:p>
    <w:p w14:paraId="7AA41440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3078"/>
        <w:gridCol w:w="704"/>
        <w:gridCol w:w="845"/>
        <w:gridCol w:w="1759"/>
        <w:gridCol w:w="1276"/>
        <w:gridCol w:w="850"/>
        <w:gridCol w:w="532"/>
      </w:tblGrid>
      <w:tr w14:paraId="68780C9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26D78081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八、教学指导奖</w:t>
            </w:r>
          </w:p>
        </w:tc>
      </w:tr>
      <w:tr w14:paraId="43294EF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7D4ADF8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78" w:type="dxa"/>
            <w:vAlign w:val="center"/>
          </w:tcPr>
          <w:p w14:paraId="36623EA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指导获奖名称</w:t>
            </w:r>
          </w:p>
        </w:tc>
        <w:tc>
          <w:tcPr>
            <w:tcW w:w="704" w:type="dxa"/>
            <w:vAlign w:val="center"/>
          </w:tcPr>
          <w:p w14:paraId="202D81B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212273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45" w:type="dxa"/>
            <w:vAlign w:val="center"/>
          </w:tcPr>
          <w:p w14:paraId="534DE22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15AF21D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759" w:type="dxa"/>
            <w:vAlign w:val="center"/>
          </w:tcPr>
          <w:p w14:paraId="35C0D8B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 w14:paraId="38C6B70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2B8DABD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334AC7E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(盖章单位)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6057482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650E31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4D2FBF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115E8B7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34AECD1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4DCE116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78" w:type="dxa"/>
            <w:vAlign w:val="center"/>
          </w:tcPr>
          <w:p w14:paraId="240E771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4" w:type="dxa"/>
            <w:vAlign w:val="center"/>
          </w:tcPr>
          <w:p w14:paraId="13D9E8C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45" w:type="dxa"/>
            <w:vAlign w:val="center"/>
          </w:tcPr>
          <w:p w14:paraId="6C721D7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59" w:type="dxa"/>
            <w:vAlign w:val="center"/>
          </w:tcPr>
          <w:p w14:paraId="686E645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4AB35DA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4766258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056BAE7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748C1731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3091"/>
        <w:gridCol w:w="705"/>
        <w:gridCol w:w="1737"/>
        <w:gridCol w:w="1843"/>
        <w:gridCol w:w="1134"/>
        <w:gridCol w:w="532"/>
      </w:tblGrid>
      <w:tr w14:paraId="4104AC7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48277A3D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九、教学案例奖</w:t>
            </w:r>
          </w:p>
        </w:tc>
      </w:tr>
      <w:tr w14:paraId="63FACC8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Align w:val="center"/>
          </w:tcPr>
          <w:p w14:paraId="4E93FC9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91" w:type="dxa"/>
            <w:vAlign w:val="center"/>
          </w:tcPr>
          <w:p w14:paraId="5BFE69E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获奖案例名称</w:t>
            </w:r>
          </w:p>
        </w:tc>
        <w:tc>
          <w:tcPr>
            <w:tcW w:w="705" w:type="dxa"/>
            <w:vAlign w:val="center"/>
          </w:tcPr>
          <w:p w14:paraId="75B919C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4CCE27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37" w:type="dxa"/>
            <w:vAlign w:val="center"/>
          </w:tcPr>
          <w:p w14:paraId="59EAE3D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25D4D92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843" w:type="dxa"/>
            <w:tcBorders>
              <w:right w:val="single" w:color="auto" w:sz="4" w:space="0"/>
            </w:tcBorders>
            <w:vAlign w:val="center"/>
          </w:tcPr>
          <w:p w14:paraId="0634FAE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2CD1DEC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 w14:paraId="636E910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5EDF5D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DA0A46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1891BFD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</w:tcPr>
          <w:p w14:paraId="0231DFF6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5C7DF2F0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91" w:type="dxa"/>
          </w:tcPr>
          <w:p w14:paraId="3F56BD37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5" w:type="dxa"/>
          </w:tcPr>
          <w:p w14:paraId="54778EF8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37" w:type="dxa"/>
          </w:tcPr>
          <w:p w14:paraId="76B5808F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</w:tcPr>
          <w:p w14:paraId="7DCCD65A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 w14:paraId="3C3D5316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4645755C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43EEC9F4">
      <w:pPr>
        <w:rPr>
          <w:rFonts w:cs="宋体" w:asciiTheme="minorEastAsia" w:hAnsiTheme="minorEastAsia"/>
          <w:b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104"/>
        <w:gridCol w:w="866"/>
        <w:gridCol w:w="689"/>
        <w:gridCol w:w="1721"/>
        <w:gridCol w:w="1276"/>
        <w:gridCol w:w="850"/>
        <w:gridCol w:w="532"/>
      </w:tblGrid>
      <w:tr w14:paraId="41D3ECE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3591E79F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十、优秀论文指导奖</w:t>
            </w:r>
          </w:p>
        </w:tc>
      </w:tr>
      <w:tr w14:paraId="0858E81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 w14:paraId="0BF3954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04" w:type="dxa"/>
            <w:vAlign w:val="center"/>
          </w:tcPr>
          <w:p w14:paraId="7B4842B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指导论文获奖名称</w:t>
            </w:r>
          </w:p>
        </w:tc>
        <w:tc>
          <w:tcPr>
            <w:tcW w:w="866" w:type="dxa"/>
            <w:vAlign w:val="center"/>
          </w:tcPr>
          <w:p w14:paraId="589D5BC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硕士/博士</w:t>
            </w:r>
          </w:p>
        </w:tc>
        <w:tc>
          <w:tcPr>
            <w:tcW w:w="689" w:type="dxa"/>
            <w:vAlign w:val="center"/>
          </w:tcPr>
          <w:p w14:paraId="69C4A31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18BB8F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21" w:type="dxa"/>
            <w:vAlign w:val="center"/>
          </w:tcPr>
          <w:p w14:paraId="4FE3B4F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 w14:paraId="3981462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30B6A3D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3BDD862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(盖章单位)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5728B48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51FA4DD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7A8BAD7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3F5D893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 w14:paraId="6977415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17B3B98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04" w:type="dxa"/>
            <w:vAlign w:val="center"/>
          </w:tcPr>
          <w:p w14:paraId="3B59CAA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6" w:type="dxa"/>
            <w:vAlign w:val="center"/>
          </w:tcPr>
          <w:p w14:paraId="5443053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89" w:type="dxa"/>
            <w:vAlign w:val="center"/>
          </w:tcPr>
          <w:p w14:paraId="1A8CE2E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21" w:type="dxa"/>
            <w:vAlign w:val="center"/>
          </w:tcPr>
          <w:p w14:paraId="305E496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727AF7E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47C02C2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565F57D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6450211B">
      <w:pPr>
        <w:rPr>
          <w:rFonts w:cs="宋体" w:asciiTheme="minorEastAsia" w:hAnsiTheme="minorEastAsia"/>
          <w:kern w:val="0"/>
          <w:szCs w:val="21"/>
        </w:rPr>
      </w:pPr>
    </w:p>
    <w:p w14:paraId="0CE89745"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br w:type="page"/>
      </w:r>
    </w:p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30"/>
        <w:gridCol w:w="2127"/>
        <w:gridCol w:w="1134"/>
        <w:gridCol w:w="708"/>
        <w:gridCol w:w="709"/>
        <w:gridCol w:w="709"/>
        <w:gridCol w:w="709"/>
        <w:gridCol w:w="708"/>
      </w:tblGrid>
      <w:tr w14:paraId="68978C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9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6170C94A"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 xml:space="preserve">任现职以来科研创新能力评价计分汇总表2-1 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（社会科学类）</w:t>
            </w:r>
          </w:p>
        </w:tc>
      </w:tr>
      <w:tr w14:paraId="18646C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9CD13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62B8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71AF0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10424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892F8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EBEC4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20D0D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503E8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59B888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D69DF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374B5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70682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4D6BE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EE11D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484B4A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9091F4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  <w:lang w:val="en-US" w:eastAsia="zh-CN"/>
              </w:rPr>
              <w:t>1300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85C8CF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EF10B4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</w:tr>
      <w:tr w14:paraId="4C8603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73B14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22204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F7A79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A8FCA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7C27D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B51570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E886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F4360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F25ED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504C53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94C5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E856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CC868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B4F98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0BE2A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4DB848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E0359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B39928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A6D79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07C1BD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D5B5A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04439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B级（国家级项目）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B73EF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EA428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354132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F48FDE">
            <w:pPr>
              <w:widowControl/>
              <w:spacing w:line="300" w:lineRule="exac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1200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47CFC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BCAF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B25038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0F0FE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F283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4A87A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E6682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952CC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37C80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2505A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0262BD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5F3056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9EC5AA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4A4B6E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2326C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D1F70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47150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ED0BE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6080F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1DF3A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61476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8C2BEA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CB84C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1B0D5A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1A577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7F0FF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9FC24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82901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CFC438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A2E140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F05BCE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3A15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398569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537CC1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DBC83E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FC77D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BD696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D71A0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193C9C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DA0F0C">
            <w:pPr>
              <w:widowControl/>
              <w:spacing w:line="300" w:lineRule="exact"/>
              <w:rPr>
                <w:rFonts w:hint="default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100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1A3ED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AF6AA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77EC08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1ED741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397FEB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CB9026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6C2C10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F5043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D2AF1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6CE91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1365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10225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16C0A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1B8BA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27190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F0EEE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AC7B6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3FE15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87D81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9E34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7FF30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24E6B7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7AC6E8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80B30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D29D64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85584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4BA4C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068D1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2606F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14C9C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AF16D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45E7E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531F1F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BA1E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5FC0CF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3E43B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0C66A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B81CD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1B95C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60F29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F9F9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214D6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E059F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675B9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35B60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D5616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7BB94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FBF8E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025A6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800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E54A5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587B3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320C30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04901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1C33E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8D19C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8C992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5E661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2421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54CC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B6A03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2DC24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0CC135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80040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A4D0B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9C6F98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1F40B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A8857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C645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1B915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9FFD8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83073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7A8CC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A6023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3092F3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A89216">
            <w:pPr>
              <w:widowControl/>
              <w:spacing w:line="300" w:lineRule="exac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800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3B5C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5929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32427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AD629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F418E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5BD0C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02AB5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036F1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D3D3B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FA924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F6298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4BFEA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ED243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D02F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EA0E9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964FF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3FE0C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0EB33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409BA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B341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4DF7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EEDFE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BB480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B984F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8B908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E724F0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028DE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F2DAD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150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063D0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38865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3F88CC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8FA496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30977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1AAE4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48EB61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B226FA">
            <w:pPr>
              <w:widowControl/>
              <w:spacing w:line="300" w:lineRule="exac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150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1B347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AD5D7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D5E4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F3E4A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B58D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1EA36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8ABFD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8D78E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E0110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94FB0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DAC25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17203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80959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428D2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四、表彰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5BC00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64CB3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24929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B6040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3213A8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C200C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360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FC4E3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35600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4739AF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9ACB3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C3BB53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6BDE3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51FBB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84FF4A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76BE12"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8000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17FB7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8A60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99D8D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0BCD7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BF0EE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C5879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1805E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73A02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BC3FBA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D0293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082CE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0210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034C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1FD7F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B7B7D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C643A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02C1D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64603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FE4165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A174D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135A9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9792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BF342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A7EFB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AD2C5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3DE84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（部委奖）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39880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002D8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0EBD3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7D49C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C3C4B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9421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E8F8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4EFA6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14109A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D98E3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0BF20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71ECA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6CCB4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802068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C6CBB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489B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E992B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2F949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70B5B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F6AD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113F3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D9B72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37BEE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5F917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48960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2E9E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73DDD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E9958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037F1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C99B7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（省级奖）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07EC8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35CD3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4F787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909FD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FA76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F9F53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BC1D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371C7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3E4F8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C16758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64FE9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5A55D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59FBB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51E6B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6D414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CC2A6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08582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85CBC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4DD93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CFCF8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2F543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FDEB1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40F2C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56129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20A3E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1FD5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E2F9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0B757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4AEEB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五、应用成果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E6450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7CA53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BEF95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EE823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F0C9D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7A5C3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0DE3D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113C2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677178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F15F6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0F493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95D0A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10CC1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0831D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37427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8AD4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B9B8B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4564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BA591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52ED6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9744D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8ED79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8A170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B9427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EFB91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BC6C7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C881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C322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5E7726C6"/>
    <w:p w14:paraId="7CEF3D43"/>
    <w:p w14:paraId="3BD44B5E"/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680"/>
        <w:gridCol w:w="1426"/>
        <w:gridCol w:w="2121"/>
        <w:gridCol w:w="297"/>
        <w:gridCol w:w="837"/>
        <w:gridCol w:w="708"/>
        <w:gridCol w:w="712"/>
        <w:gridCol w:w="709"/>
        <w:gridCol w:w="709"/>
        <w:gridCol w:w="719"/>
      </w:tblGrid>
      <w:tr w14:paraId="60E136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11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3B9E5530"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 xml:space="preserve">任现职以来科研创新能力评价计分汇总表2-2 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（社会科学类）</w:t>
            </w:r>
          </w:p>
        </w:tc>
      </w:tr>
      <w:tr w14:paraId="220AD2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21EDC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5BE5A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514A7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A382E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ECF12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B08D3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C2792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D4A19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432CCB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7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CD4FA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六、文艺创作</w:t>
            </w: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DD289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AD67AF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4E1B4F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A17E0A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06A99D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AF4BBB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6F7C2D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B8C22A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AB6C91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44AA99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14803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4641D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74B5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7D8AE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44C7B3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F7B2B2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8BACD4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F8228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84E08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5E25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4CDF9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F4C98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7D7268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A9772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D916AE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3FBEE6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D7BB82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05E1ED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8E0A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D3C1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3741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D44D8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8542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D348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5BF0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D41AEF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203841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9D2BC7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28B4AE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061D5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ED8A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718B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85CB7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D005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EEB2C8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2B691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FA5640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E7C61F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230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36002E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669F71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603E4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6F16B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8547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DE049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CC7F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BC381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2333FE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FEB323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6FB331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358262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BA76E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A9F41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A4A2A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C64A7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C8A9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FAE72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4ED04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B4B088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3C367D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B47B91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EF0AD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3CFDB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5B08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5A34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F503D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01A2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674F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1662B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75CC28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848208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55F7F9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A43729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0D53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B6097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849F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6D13B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A173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7AA5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682FE8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B9280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50FC7F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86145E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B039C3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0637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1A9C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1875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A7812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B89528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C1D1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418D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7EB6C6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968EF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2466E8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2923C3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2F016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1BF3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C3B12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90F69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023D2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1F0118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A720D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0FD4AD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FD5D88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F92ACC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B29044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2154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3C0C7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E779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1DE87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5D17C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4947F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322683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C0668A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8216CC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CC3B67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26FE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ECD6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8CCC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64BFC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EB72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5E6AA1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D9ACC9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05D15F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1D7C40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081CC2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6C44CF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F359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C160C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0DB958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32CF8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C5058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58BC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A7878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DCCE1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3BF99A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AEEB4E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7287C4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3CAFB8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15C0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A693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0A532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7BC0D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80A6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CE1AB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B28FEA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2E24F3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E7B498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4A7E29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6C05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9FED0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BDA2B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9BB3E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E161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C498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F0DA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9E556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1774D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0273BC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FD47F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D55F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FE5C2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C1A17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FB8DC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D2D16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58595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F6939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989F4F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AAE12F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C5A2DA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4C0DCB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B2890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29A8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2FCBC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A2670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1C54B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CF5D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B2C65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AB77DD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6F7AB9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1CD2B8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F4BA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F6CB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6769E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457D3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5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59D724">
            <w:pPr>
              <w:widowControl/>
              <w:spacing w:line="360" w:lineRule="exact"/>
              <w:jc w:val="righ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47BE9A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2610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3B134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16D20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4EEFA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48B6FD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2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315954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C9CB9A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1305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D7D27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0672D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788BC6B4">
      <w:pPr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注:当【学术论文分值】超过【初始科研总分】的60%时，需将此项分值按【初始科研总分】的60%计入个人【最后科研总分】（只折算一次）。</w:t>
      </w:r>
    </w:p>
    <w:p w14:paraId="4A480595"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  <w:gridCol w:w="1060"/>
        <w:gridCol w:w="1830"/>
        <w:gridCol w:w="1275"/>
        <w:gridCol w:w="709"/>
        <w:gridCol w:w="851"/>
        <w:gridCol w:w="708"/>
        <w:gridCol w:w="851"/>
        <w:gridCol w:w="850"/>
      </w:tblGrid>
      <w:tr w14:paraId="2CAA76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3A545CE2"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任现职以来科研创新能力评价计分汇总表2-1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14:paraId="2CB86D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78767A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FA5AF0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A9C535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16025A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BA5BE3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E8B44D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B41827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F0EA9B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599375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E0709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4171F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0AB51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6E86F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60133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791FE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16535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322B8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B39EF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464D90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C939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58686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6DB79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EBE82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2FB71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178EF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EFCF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5463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D7F9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59505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DFFD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24541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77BD9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4BC6F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860C4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E6821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FC426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2D1C3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79958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55717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E7A6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F3C0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FB1A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BA26A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0D1FA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C8E62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A6ED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7EE24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D6D0B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D4A16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01386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4CA9A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AC89D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0B076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AE9B6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338BD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E39C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28920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3B96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8110B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A415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9EA6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9BE15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87ECA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CF896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BD58C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87706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3CCF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3C9BB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FA024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4C1E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2DA7C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FFD76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441D2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2BA07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AA3BD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FCCD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0945F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DE6E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4C0B2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2B9A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02D10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938CF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831F6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8DEFE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274EB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681C4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7852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8CFB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80B0D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D7F06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0D35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5FAAB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A254C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73A3F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CAA8A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C9804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D5F2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2456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517A9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94A3C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55CA6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A609F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157FB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4FFA3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FCE33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D050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8DCA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1004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919CF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AFBB5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2247E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1E309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B85C23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A5ECF5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0A32C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A368E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E2C8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94EC3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0878E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ABCBB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9D9A3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1DDCA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5E548D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BD7462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4195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E5D8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38F5C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850E9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341E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C20DF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A6C5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899FD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3084AB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D672A1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C6CF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9F594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02210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D3340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3B59D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2514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1A9B2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BD7BA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4E1D4A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92DA3F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7C1E4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225D8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B365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CEF83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52345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4DD6D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5E8CB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70108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EA3576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C92B4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E88A2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9533D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2259C8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C1FD2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FE8A2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8BE11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A6502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36795C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5859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2D8F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ACD2E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E81CC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B871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F118B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6E7F9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E6ED7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74A144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048FF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7BF0E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7339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2C102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ACCE6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C7BC5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B466D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BA2E6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0C2A2D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82EF5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35B2F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F5C2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66D5E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7D88B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DC5CB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B77CE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05191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0AD04A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18FEB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A6F7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CC238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FD0F4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922B7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6ED9A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C1467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EB110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8CBAD2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F67D1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02C8D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263F4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D3E4D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71943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E44A8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73358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3984A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DAAE6A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529AD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482B1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19C32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01F525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4931C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ED5F1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DC3FD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4F3AE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E2B584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D5FF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8B7E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0215A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56940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5BB9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125E0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01674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90EBE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5C5EAD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2FD01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329A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41C7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54401B22"/>
    <w:p w14:paraId="27D8AFCC">
      <w:pPr>
        <w:widowControl/>
        <w:jc w:val="left"/>
      </w:pPr>
      <w:r>
        <w:br w:type="page"/>
      </w:r>
    </w:p>
    <w:p w14:paraId="3F181121"/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459"/>
        <w:gridCol w:w="1060"/>
        <w:gridCol w:w="1828"/>
        <w:gridCol w:w="145"/>
        <w:gridCol w:w="1130"/>
        <w:gridCol w:w="709"/>
        <w:gridCol w:w="855"/>
        <w:gridCol w:w="708"/>
        <w:gridCol w:w="851"/>
        <w:gridCol w:w="850"/>
      </w:tblGrid>
      <w:tr w14:paraId="1899C4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2A3085BD"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任现职以来科研创新能力评价计分汇总表2-2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14:paraId="0AF05D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AE5188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81AA8A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A1EF41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A42D2E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819D12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AD4BF7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9435D5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04916B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406C46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E2A7D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四、奖励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34BF2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6C771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6AA39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7FC37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0C28A7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49965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92719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50964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3F3C3B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79F0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1DC4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8CC1F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6D2B0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396CF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F992F9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E5750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4D0C6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9BEE4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E5D39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944B0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91BC9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99AA9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0148C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D7FB1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C25D11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F7C9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C23F9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CB30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A212B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1E31A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48FDA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C888B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3A1FE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7F4A3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DE9F06"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E4BCD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84EED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0673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7F204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CE116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F6190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B级（部委奖）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4FBBB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5A13E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DC34B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1B66E5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CC90F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59EF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4F30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4C1E8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BFDB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94A19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7AE1C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一等奖/金奖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1E920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E8A16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2B45D6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5F8C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1CE0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8ACA8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3DDC0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2993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7A62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65CA7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二等奖/银奖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F38BC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7F2CB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654300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FD71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99845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C14F6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5C630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05D4D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BCAB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439C4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三等奖/优秀奖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EF0F2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3EC05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15CC11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A257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33B1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99BB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5E199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B20A4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840E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DA846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4D6FF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4DF9C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80A382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D000A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F2EB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2556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61601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89E5E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2079C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2B1B8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E4E83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A8F51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F696FA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79D3B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0223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97B3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DD7F3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8AF56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7BA21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36D9C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395EA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06965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D97624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AB43B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57375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8FB9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1E287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466B7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59D6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FCB34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EB5D4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E5BAA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DEBF83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B1105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7963C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E21A3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F7A19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A472B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A288F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9EA85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2BFE9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FE6B3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8A09B6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318B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4A26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8307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87C52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C324F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五、应用成果</w:t>
            </w: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EB242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2AD2E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7F63D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FE280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1B49B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D0B82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78096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30AA92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6F431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7E04C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82F70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3ED91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A874F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45F3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538D0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D775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135B0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CF307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0D959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B954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8B7AD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790E5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92CD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B1890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21B94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01E32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3E871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六、知识产权</w:t>
            </w: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DDFC5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791A7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94A77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3A46B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F8FF2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754B7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A26DB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4DDDB3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208B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D5318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68FCB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F2C09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0E701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F22DE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8364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8D615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6E082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2EC8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53669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38843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C9AE5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134A9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56863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8135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72A7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A592A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6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6C947D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七、科技成果转化（每1万元计10分）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FCBA46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7C9BC5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C966F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E33E1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685AA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4A371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2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5769D5">
            <w:pPr>
              <w:widowControl/>
              <w:spacing w:line="360" w:lineRule="exact"/>
              <w:jc w:val="righ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5BA26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91BBF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6F89E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E9F60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455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4F662B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831191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19E77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56A91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79977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18EE2FB4">
      <w:pPr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注:当【学术论文分值】超过【初始科研总分】的60%时，需将此项分值按【初始科研总分】的60%计入个人【最后科研总分】（只折算一次）。</w:t>
      </w:r>
    </w:p>
    <w:p w14:paraId="008403F6">
      <w:pPr>
        <w:rPr>
          <w:rFonts w:ascii="宋体" w:hAnsi="宋体" w:eastAsia="宋体" w:cs="宋体"/>
          <w:kern w:val="0"/>
          <w:sz w:val="24"/>
          <w:szCs w:val="24"/>
        </w:rPr>
      </w:pPr>
    </w:p>
    <w:p w14:paraId="5DABD394"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493A8256"/>
    <w:p w14:paraId="29A7A179"/>
    <w:p w14:paraId="3850BFD8">
      <w:pPr>
        <w:widowControl/>
        <w:jc w:val="left"/>
      </w:pPr>
      <w:r>
        <w:br w:type="page"/>
      </w:r>
    </w:p>
    <w:tbl>
      <w:tblPr>
        <w:tblStyle w:val="6"/>
        <w:tblpPr w:leftFromText="180" w:rightFromText="180" w:vertAnchor="text" w:horzAnchor="page" w:tblpX="1238" w:tblpY="298"/>
        <w:tblOverlap w:val="never"/>
        <w:tblW w:w="978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478"/>
        <w:gridCol w:w="736"/>
        <w:gridCol w:w="2196"/>
        <w:gridCol w:w="1036"/>
        <w:gridCol w:w="932"/>
        <w:gridCol w:w="850"/>
        <w:gridCol w:w="851"/>
        <w:gridCol w:w="709"/>
        <w:gridCol w:w="708"/>
        <w:gridCol w:w="709"/>
      </w:tblGrid>
      <w:tr w14:paraId="7E05FC7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14:paraId="0B7A3A07">
            <w:pPr>
              <w:spacing w:line="300" w:lineRule="exact"/>
              <w:jc w:val="center"/>
              <w:rPr>
                <w:rFonts w:ascii="仿宋_GB2312" w:eastAsia="仿宋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任现职以来的科研业绩情况</w:t>
            </w:r>
          </w:p>
        </w:tc>
      </w:tr>
      <w:tr w14:paraId="058155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14:paraId="64454D8F">
            <w:pPr>
              <w:jc w:val="center"/>
            </w:pPr>
            <w:r>
              <w:rPr>
                <w:rFonts w:hint="eastAsia"/>
                <w:b/>
                <w:bCs/>
              </w:rPr>
              <w:t>一、科研项目</w:t>
            </w:r>
          </w:p>
        </w:tc>
      </w:tr>
      <w:tr w14:paraId="6037416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l2br w:val="nil"/>
              <w:tr2bl w:val="nil"/>
            </w:tcBorders>
            <w:vAlign w:val="center"/>
          </w:tcPr>
          <w:p w14:paraId="2A80CAD4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3C79F8E3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2EE7B27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项目等级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4B80B5C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项目名称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4F33761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批准号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6379F99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  <w:p w14:paraId="45E4365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来源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4225EC7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立项</w:t>
            </w:r>
          </w:p>
          <w:p w14:paraId="14202CAB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44298819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立项经费（万元）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4A14B05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</w:t>
            </w:r>
          </w:p>
          <w:p w14:paraId="1AACEA9B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主持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208F4E58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是否</w:t>
            </w:r>
          </w:p>
          <w:p w14:paraId="1C5745AD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结项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63B4F409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03D8AFA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6" w:type="dxa"/>
            <w:vMerge w:val="restart"/>
            <w:tcBorders>
              <w:tl2br w:val="nil"/>
              <w:tr2bl w:val="nil"/>
            </w:tcBorders>
            <w:vAlign w:val="center"/>
          </w:tcPr>
          <w:p w14:paraId="3F63A46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0F8F1E84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57350B3C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B1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28F0F5D5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上博简楚国故事类文献研究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071BB94B">
            <w:r>
              <w:rPr>
                <w:rFonts w:hint="eastAsia" w:eastAsia="宋体"/>
                <w:lang w:val="en-US" w:eastAsia="zh-CN"/>
              </w:rPr>
              <w:t>15YJC770003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4FB28189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教育部青年基金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48B7DECD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2015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02500285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35E22864"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47245DB6"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是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10A1730D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1200</w:t>
            </w:r>
          </w:p>
        </w:tc>
      </w:tr>
      <w:tr w14:paraId="070186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5AD11434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5E2C85F8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1C0827C1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C3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46A66D86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丘濬的日本接受史研究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760EBA2B">
            <w:r>
              <w:rPr>
                <w:rFonts w:hint="eastAsia"/>
              </w:rPr>
              <w:t>HNSK(YB)23-63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778AF469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省哲学社会科学一般项目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24B4068F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2023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486BF8CC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3.5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573A0600"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07EB22C0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70BDD109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</w:t>
            </w:r>
          </w:p>
        </w:tc>
      </w:tr>
      <w:tr w14:paraId="7DFCC34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576" w:type="dxa"/>
            <w:vMerge w:val="restart"/>
            <w:tcBorders>
              <w:top w:val="single" w:color="000000" w:sz="12" w:space="0"/>
            </w:tcBorders>
            <w:vAlign w:val="center"/>
          </w:tcPr>
          <w:p w14:paraId="30A6C8E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78" w:type="dxa"/>
            <w:tcBorders>
              <w:top w:val="single" w:color="000000" w:sz="12" w:space="0"/>
            </w:tcBorders>
            <w:vAlign w:val="center"/>
          </w:tcPr>
          <w:p w14:paraId="7E439079"/>
        </w:tc>
        <w:tc>
          <w:tcPr>
            <w:tcW w:w="736" w:type="dxa"/>
            <w:tcBorders>
              <w:top w:val="single" w:color="000000" w:sz="12" w:space="0"/>
            </w:tcBorders>
            <w:vAlign w:val="center"/>
          </w:tcPr>
          <w:p w14:paraId="799FBEA1"/>
        </w:tc>
        <w:tc>
          <w:tcPr>
            <w:tcW w:w="2196" w:type="dxa"/>
            <w:tcBorders>
              <w:top w:val="single" w:color="000000" w:sz="12" w:space="0"/>
            </w:tcBorders>
            <w:vAlign w:val="center"/>
          </w:tcPr>
          <w:p w14:paraId="5CF47DAC"/>
        </w:tc>
        <w:tc>
          <w:tcPr>
            <w:tcW w:w="1036" w:type="dxa"/>
            <w:tcBorders>
              <w:top w:val="single" w:color="000000" w:sz="12" w:space="0"/>
            </w:tcBorders>
            <w:vAlign w:val="center"/>
          </w:tcPr>
          <w:p w14:paraId="24E14208"/>
        </w:tc>
        <w:tc>
          <w:tcPr>
            <w:tcW w:w="932" w:type="dxa"/>
            <w:tcBorders>
              <w:top w:val="single" w:color="000000" w:sz="12" w:space="0"/>
            </w:tcBorders>
            <w:vAlign w:val="center"/>
          </w:tcPr>
          <w:p w14:paraId="00FBA8C5"/>
        </w:tc>
        <w:tc>
          <w:tcPr>
            <w:tcW w:w="850" w:type="dxa"/>
            <w:tcBorders>
              <w:top w:val="single" w:color="000000" w:sz="12" w:space="0"/>
            </w:tcBorders>
            <w:vAlign w:val="center"/>
          </w:tcPr>
          <w:p w14:paraId="6FE86737"/>
        </w:tc>
        <w:tc>
          <w:tcPr>
            <w:tcW w:w="851" w:type="dxa"/>
            <w:tcBorders>
              <w:top w:val="single" w:color="000000" w:sz="12" w:space="0"/>
            </w:tcBorders>
            <w:vAlign w:val="center"/>
          </w:tcPr>
          <w:p w14:paraId="298DC318"/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 w14:paraId="26F05B4F"/>
        </w:tc>
        <w:tc>
          <w:tcPr>
            <w:tcW w:w="708" w:type="dxa"/>
            <w:tcBorders>
              <w:top w:val="single" w:color="000000" w:sz="12" w:space="0"/>
            </w:tcBorders>
            <w:vAlign w:val="center"/>
          </w:tcPr>
          <w:p w14:paraId="5D39E3B1"/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 w14:paraId="1046C218">
            <w:pPr>
              <w:snapToGrid w:val="0"/>
            </w:pPr>
          </w:p>
          <w:p w14:paraId="69BF057B"/>
        </w:tc>
      </w:tr>
      <w:tr w14:paraId="41D8193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2E11A179"/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2829ACF9"/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510BC405"/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50E2A573"/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719E490A"/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055F6F7E"/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778361C9"/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2BB8BE55"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4B9E40C1"/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130A3A2B"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549BC18F">
            <w:pPr>
              <w:snapToGrid w:val="0"/>
            </w:pPr>
          </w:p>
          <w:p w14:paraId="2A7D35EE"/>
        </w:tc>
      </w:tr>
    </w:tbl>
    <w:p w14:paraId="1BEB0EF2">
      <w:pPr>
        <w:ind w:firstLine="420" w:firstLineChars="200"/>
      </w:pPr>
      <w:r>
        <w:rPr>
          <w:rFonts w:hint="eastAsia"/>
        </w:rPr>
        <w:t>注：人文社科类参考评审文件附件1-4填写，自然科学类参考附件1-5填写，项目等级：</w:t>
      </w:r>
      <w:r>
        <w:rPr>
          <w:rFonts w:hint="eastAsia"/>
          <w:b/>
          <w:bCs/>
        </w:rPr>
        <w:t>可计分类</w:t>
      </w:r>
      <w:r>
        <w:rPr>
          <w:rFonts w:hint="eastAsia"/>
        </w:rPr>
        <w:t>按A1到</w:t>
      </w:r>
      <w:r>
        <w:t>E3</w:t>
      </w:r>
      <w:r>
        <w:rPr>
          <w:rFonts w:hint="eastAsia"/>
        </w:rPr>
        <w:t>级填写，不可计分类为F级。</w:t>
      </w:r>
    </w:p>
    <w:tbl>
      <w:tblPr>
        <w:tblStyle w:val="6"/>
        <w:tblpPr w:leftFromText="180" w:rightFromText="180" w:vertAnchor="text" w:horzAnchor="page" w:tblpX="1233" w:tblpY="238"/>
        <w:tblOverlap w:val="never"/>
        <w:tblW w:w="979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2"/>
        <w:gridCol w:w="840"/>
        <w:gridCol w:w="1238"/>
        <w:gridCol w:w="1016"/>
        <w:gridCol w:w="2250"/>
        <w:gridCol w:w="796"/>
        <w:gridCol w:w="923"/>
        <w:gridCol w:w="1210"/>
        <w:gridCol w:w="831"/>
      </w:tblGrid>
      <w:tr w14:paraId="3A2DA4A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796" w:type="dxa"/>
            <w:gridSpan w:val="9"/>
            <w:tcBorders>
              <w:tl2br w:val="nil"/>
              <w:tr2bl w:val="nil"/>
            </w:tcBorders>
            <w:vAlign w:val="center"/>
          </w:tcPr>
          <w:p w14:paraId="3CA54403"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二、发表学术论文</w:t>
            </w:r>
          </w:p>
        </w:tc>
      </w:tr>
      <w:tr w14:paraId="12FE05A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92" w:type="dxa"/>
            <w:tcBorders>
              <w:tl2br w:val="nil"/>
              <w:tr2bl w:val="nil"/>
            </w:tcBorders>
            <w:vAlign w:val="center"/>
          </w:tcPr>
          <w:p w14:paraId="3F47334C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 w14:paraId="7A7D21FB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238" w:type="dxa"/>
            <w:tcBorders>
              <w:tl2br w:val="nil"/>
              <w:tr2bl w:val="nil"/>
            </w:tcBorders>
            <w:vAlign w:val="center"/>
          </w:tcPr>
          <w:p w14:paraId="1C03001A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刊物级别</w:t>
            </w:r>
          </w:p>
        </w:tc>
        <w:tc>
          <w:tcPr>
            <w:tcW w:w="1016" w:type="dxa"/>
            <w:tcBorders>
              <w:tl2br w:val="nil"/>
              <w:tr2bl w:val="nil"/>
            </w:tcBorders>
            <w:vAlign w:val="center"/>
          </w:tcPr>
          <w:p w14:paraId="438E20CA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2250" w:type="dxa"/>
            <w:tcBorders>
              <w:tl2br w:val="nil"/>
              <w:tr2bl w:val="nil"/>
            </w:tcBorders>
            <w:vAlign w:val="center"/>
          </w:tcPr>
          <w:p w14:paraId="17A89940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刊物名称，发表</w:t>
            </w:r>
            <w:r>
              <w:rPr>
                <w:rFonts w:hint="eastAsia"/>
                <w:b/>
                <w:bCs/>
              </w:rPr>
              <w:t>年月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和刊期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center"/>
          </w:tcPr>
          <w:p w14:paraId="0754CA2A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个人占比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14:paraId="3278BC7B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转载</w:t>
            </w:r>
          </w:p>
          <w:p w14:paraId="539C7623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情况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 w14:paraId="5A9A1D2D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检索证明</w:t>
            </w:r>
          </w:p>
          <w:p w14:paraId="6959F2DC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(有或无)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2D016D0A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1CE6C6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692" w:type="dxa"/>
            <w:vMerge w:val="restart"/>
            <w:tcBorders>
              <w:tl2br w:val="nil"/>
              <w:tr2bl w:val="nil"/>
            </w:tcBorders>
            <w:vAlign w:val="center"/>
          </w:tcPr>
          <w:p w14:paraId="6DE8F2BE">
            <w:pPr>
              <w:jc w:val="center"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840" w:type="dxa"/>
            <w:tcBorders>
              <w:tl2br w:val="nil"/>
              <w:tr2bl w:val="nil"/>
            </w:tcBorders>
          </w:tcPr>
          <w:p w14:paraId="3C789BC1"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238" w:type="dxa"/>
            <w:tcBorders>
              <w:tl2br w:val="nil"/>
              <w:tr2bl w:val="nil"/>
            </w:tcBorders>
          </w:tcPr>
          <w:p w14:paraId="1B404C43">
            <w:pPr>
              <w:widowControl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</w:t>
            </w:r>
          </w:p>
        </w:tc>
        <w:tc>
          <w:tcPr>
            <w:tcW w:w="1016" w:type="dxa"/>
            <w:tcBorders>
              <w:tl2br w:val="nil"/>
              <w:tr2bl w:val="nil"/>
            </w:tcBorders>
          </w:tcPr>
          <w:p w14:paraId="2CC4F351">
            <w:pPr>
              <w:widowControl/>
              <w:jc w:val="center"/>
            </w:pPr>
            <w:r>
              <w:rPr>
                <w:rFonts w:hint="eastAsia" w:eastAsia="宋体"/>
                <w:lang w:val="en-US" w:eastAsia="zh-CN"/>
              </w:rPr>
              <w:t>睡虎地 77 号汉墓“伍子胥故事残简”简序小议</w:t>
            </w:r>
          </w:p>
        </w:tc>
        <w:tc>
          <w:tcPr>
            <w:tcW w:w="2250" w:type="dxa"/>
            <w:tcBorders>
              <w:tl2br w:val="nil"/>
              <w:tr2bl w:val="nil"/>
            </w:tcBorders>
          </w:tcPr>
          <w:p w14:paraId="5E0A9A5C">
            <w:pPr>
              <w:widowControl/>
              <w:jc w:val="center"/>
            </w:pPr>
            <w:r>
              <w:rPr>
                <w:rFonts w:hint="eastAsia" w:eastAsia="宋体"/>
                <w:lang w:val="en-US" w:eastAsia="zh-CN"/>
              </w:rPr>
              <w:t>《江汉考古》</w:t>
            </w:r>
            <w:r>
              <w:rPr>
                <w:rFonts w:hint="eastAsia"/>
                <w:lang w:val="en-US" w:eastAsia="zh-CN"/>
              </w:rPr>
              <w:t>2014年第3期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53CB5043">
            <w:pPr>
              <w:widowControl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4AA4B3DB">
            <w:pPr>
              <w:widowControl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44555B22">
            <w:pPr>
              <w:widowControl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243F89B7">
            <w:pPr>
              <w:widowControl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160</w:t>
            </w:r>
          </w:p>
        </w:tc>
      </w:tr>
      <w:tr w14:paraId="3F6649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92" w:type="dxa"/>
            <w:vMerge w:val="continue"/>
            <w:tcBorders>
              <w:tl2br w:val="nil"/>
              <w:tr2bl w:val="nil"/>
            </w:tcBorders>
            <w:vAlign w:val="center"/>
          </w:tcPr>
          <w:p w14:paraId="116F376B">
            <w:pPr>
              <w:jc w:val="center"/>
            </w:pPr>
          </w:p>
        </w:tc>
        <w:tc>
          <w:tcPr>
            <w:tcW w:w="840" w:type="dxa"/>
            <w:tcBorders>
              <w:tl2br w:val="nil"/>
              <w:tr2bl w:val="nil"/>
            </w:tcBorders>
          </w:tcPr>
          <w:p w14:paraId="395809A2"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238" w:type="dxa"/>
            <w:tcBorders>
              <w:tl2br w:val="nil"/>
              <w:tr2bl w:val="nil"/>
            </w:tcBorders>
          </w:tcPr>
          <w:p w14:paraId="66E99F56">
            <w:pPr>
              <w:widowControl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</w:t>
            </w:r>
          </w:p>
        </w:tc>
        <w:tc>
          <w:tcPr>
            <w:tcW w:w="1016" w:type="dxa"/>
            <w:tcBorders>
              <w:tl2br w:val="nil"/>
              <w:tr2bl w:val="nil"/>
            </w:tcBorders>
          </w:tcPr>
          <w:p w14:paraId="7519E3BA">
            <w:pPr>
              <w:widowControl/>
              <w:jc w:val="center"/>
            </w:pPr>
            <w:r>
              <w:rPr>
                <w:rFonts w:hint="eastAsia" w:eastAsia="宋体"/>
                <w:lang w:val="en-US" w:eastAsia="zh-CN"/>
              </w:rPr>
              <w:t>北大汉简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&lt;</w:t>
            </w:r>
            <w:r>
              <w:rPr>
                <w:rFonts w:hint="eastAsia" w:eastAsia="宋体"/>
                <w:lang w:val="en-US" w:eastAsia="zh-CN"/>
              </w:rPr>
              <w:t>节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&gt;</w:t>
            </w:r>
            <w:r>
              <w:rPr>
                <w:rFonts w:hint="eastAsia" w:eastAsia="宋体"/>
                <w:lang w:val="en-US" w:eastAsia="zh-CN"/>
              </w:rPr>
              <w:t>篇“十二胜”初探</w:t>
            </w:r>
          </w:p>
        </w:tc>
        <w:tc>
          <w:tcPr>
            <w:tcW w:w="2250" w:type="dxa"/>
            <w:tcBorders>
              <w:tl2br w:val="nil"/>
              <w:tr2bl w:val="nil"/>
            </w:tcBorders>
          </w:tcPr>
          <w:p w14:paraId="1EB0CCAB">
            <w:pPr>
              <w:widowControl/>
              <w:jc w:val="center"/>
            </w:pPr>
            <w:r>
              <w:rPr>
                <w:rFonts w:hint="eastAsia" w:eastAsia="宋体"/>
                <w:lang w:val="en-US" w:eastAsia="zh-CN"/>
              </w:rPr>
              <w:t>《简帛》2016年第12辑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79C10FEC">
            <w:pPr>
              <w:widowControl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631D74C5">
            <w:pPr>
              <w:widowControl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55333926">
            <w:pPr>
              <w:widowControl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659892CA">
            <w:pPr>
              <w:widowControl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160</w:t>
            </w:r>
          </w:p>
        </w:tc>
      </w:tr>
      <w:tr w14:paraId="1ACCE92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692" w:type="dxa"/>
            <w:vMerge w:val="continue"/>
            <w:tcBorders>
              <w:tl2br w:val="nil"/>
              <w:tr2bl w:val="nil"/>
            </w:tcBorders>
            <w:vAlign w:val="center"/>
          </w:tcPr>
          <w:p w14:paraId="2E2F0932">
            <w:pPr>
              <w:jc w:val="center"/>
            </w:pPr>
          </w:p>
        </w:tc>
        <w:tc>
          <w:tcPr>
            <w:tcW w:w="840" w:type="dxa"/>
            <w:tcBorders>
              <w:bottom w:val="single" w:color="000000" w:sz="12" w:space="0"/>
              <w:tl2br w:val="nil"/>
              <w:tr2bl w:val="nil"/>
            </w:tcBorders>
          </w:tcPr>
          <w:p w14:paraId="3FB56C5B"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238" w:type="dxa"/>
            <w:tcBorders>
              <w:bottom w:val="single" w:color="000000" w:sz="12" w:space="0"/>
              <w:tl2br w:val="nil"/>
              <w:tr2bl w:val="nil"/>
            </w:tcBorders>
          </w:tcPr>
          <w:p w14:paraId="1CAE452D">
            <w:pPr>
              <w:widowControl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</w:t>
            </w:r>
          </w:p>
        </w:tc>
        <w:tc>
          <w:tcPr>
            <w:tcW w:w="1016" w:type="dxa"/>
            <w:tcBorders>
              <w:bottom w:val="single" w:color="000000" w:sz="12" w:space="0"/>
              <w:tl2br w:val="nil"/>
              <w:tr2bl w:val="nil"/>
            </w:tcBorders>
          </w:tcPr>
          <w:p w14:paraId="6AF17A0A">
            <w:pPr>
              <w:widowControl/>
              <w:jc w:val="center"/>
            </w:pPr>
            <w:r>
              <w:rPr>
                <w:rFonts w:hint="eastAsia" w:eastAsia="宋体"/>
                <w:lang w:val="en-US" w:eastAsia="zh-CN"/>
              </w:rPr>
              <w:t>北大秦简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&lt;</w:t>
            </w:r>
            <w:r>
              <w:rPr>
                <w:rFonts w:hint="eastAsia" w:eastAsia="宋体"/>
                <w:lang w:val="en-US" w:eastAsia="zh-CN"/>
              </w:rPr>
              <w:t>鲁久次问数于陈起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&gt;衡间图初探</w:t>
            </w:r>
          </w:p>
        </w:tc>
        <w:tc>
          <w:tcPr>
            <w:tcW w:w="2250" w:type="dxa"/>
            <w:tcBorders>
              <w:bottom w:val="single" w:color="000000" w:sz="12" w:space="0"/>
              <w:tl2br w:val="nil"/>
              <w:tr2bl w:val="nil"/>
            </w:tcBorders>
          </w:tcPr>
          <w:p w14:paraId="45EC5C17">
            <w:pPr>
              <w:widowControl/>
              <w:jc w:val="center"/>
            </w:pPr>
            <w:r>
              <w:rPr>
                <w:rFonts w:hint="eastAsia" w:eastAsia="宋体"/>
                <w:lang w:val="en-US" w:eastAsia="zh-CN"/>
              </w:rPr>
              <w:t>《简帛》2018年第16辑</w:t>
            </w:r>
          </w:p>
        </w:tc>
        <w:tc>
          <w:tcPr>
            <w:tcW w:w="796" w:type="dxa"/>
            <w:tcBorders>
              <w:bottom w:val="single" w:color="000000" w:sz="12" w:space="0"/>
              <w:tl2br w:val="nil"/>
              <w:tr2bl w:val="nil"/>
            </w:tcBorders>
          </w:tcPr>
          <w:p w14:paraId="61C4BCC3"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923" w:type="dxa"/>
            <w:tcBorders>
              <w:bottom w:val="single" w:color="000000" w:sz="12" w:space="0"/>
              <w:tl2br w:val="nil"/>
              <w:tr2bl w:val="nil"/>
            </w:tcBorders>
          </w:tcPr>
          <w:p w14:paraId="651E4676"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10" w:type="dxa"/>
            <w:tcBorders>
              <w:bottom w:val="single" w:color="000000" w:sz="12" w:space="0"/>
              <w:tl2br w:val="nil"/>
              <w:tr2bl w:val="nil"/>
            </w:tcBorders>
            <w:vAlign w:val="top"/>
          </w:tcPr>
          <w:p w14:paraId="2EBF787E"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bottom w:val="single" w:color="000000" w:sz="12" w:space="0"/>
              <w:tl2br w:val="nil"/>
              <w:tr2bl w:val="nil"/>
            </w:tcBorders>
            <w:vAlign w:val="top"/>
          </w:tcPr>
          <w:p w14:paraId="3E0C0878"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160</w:t>
            </w:r>
          </w:p>
        </w:tc>
      </w:tr>
      <w:tr w14:paraId="7206135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692" w:type="dxa"/>
            <w:vMerge w:val="continue"/>
            <w:tcBorders>
              <w:bottom w:val="nil"/>
              <w:tl2br w:val="nil"/>
              <w:tr2bl w:val="nil"/>
            </w:tcBorders>
            <w:vAlign w:val="center"/>
          </w:tcPr>
          <w:p w14:paraId="6399547C">
            <w:pPr>
              <w:jc w:val="center"/>
            </w:pPr>
          </w:p>
        </w:tc>
        <w:tc>
          <w:tcPr>
            <w:tcW w:w="840" w:type="dxa"/>
            <w:tcBorders>
              <w:bottom w:val="single" w:color="000000" w:sz="12" w:space="0"/>
              <w:tl2br w:val="nil"/>
              <w:tr2bl w:val="nil"/>
            </w:tcBorders>
          </w:tcPr>
          <w:p w14:paraId="7E78C50F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238" w:type="dxa"/>
            <w:tcBorders>
              <w:bottom w:val="single" w:color="000000" w:sz="12" w:space="0"/>
              <w:tl2br w:val="nil"/>
              <w:tr2bl w:val="nil"/>
            </w:tcBorders>
          </w:tcPr>
          <w:p w14:paraId="0A955D1B">
            <w:pPr>
              <w:widowControl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</w:t>
            </w:r>
          </w:p>
        </w:tc>
        <w:tc>
          <w:tcPr>
            <w:tcW w:w="1016" w:type="dxa"/>
            <w:tcBorders>
              <w:bottom w:val="single" w:color="000000" w:sz="12" w:space="0"/>
              <w:tl2br w:val="nil"/>
              <w:tr2bl w:val="nil"/>
            </w:tcBorders>
          </w:tcPr>
          <w:p w14:paraId="27C9C9C3">
            <w:pPr>
              <w:widowControl/>
              <w:jc w:val="center"/>
            </w:pPr>
            <w:r>
              <w:rPr>
                <w:rFonts w:hint="eastAsia" w:ascii="宋体" w:hAnsi="宋体"/>
                <w:lang w:val="en-US" w:eastAsia="zh-CN"/>
              </w:rPr>
              <w:t>北大汉简&lt;赵正书&gt;小考（四则）</w:t>
            </w:r>
          </w:p>
        </w:tc>
        <w:tc>
          <w:tcPr>
            <w:tcW w:w="2250" w:type="dxa"/>
            <w:tcBorders>
              <w:bottom w:val="single" w:color="000000" w:sz="12" w:space="0"/>
              <w:tl2br w:val="nil"/>
              <w:tr2bl w:val="nil"/>
            </w:tcBorders>
          </w:tcPr>
          <w:p w14:paraId="0DCE66D6">
            <w:pPr>
              <w:widowControl/>
              <w:jc w:val="both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《</w:t>
            </w:r>
            <w:r>
              <w:rPr>
                <w:rFonts w:hint="eastAsia"/>
                <w:lang w:val="en-US" w:eastAsia="zh-CN"/>
              </w:rPr>
              <w:t>出土文献</w:t>
            </w:r>
            <w:r>
              <w:rPr>
                <w:rFonts w:hint="eastAsia"/>
                <w:lang w:eastAsia="zh-CN"/>
              </w:rPr>
              <w:t>》</w:t>
            </w:r>
            <w:r>
              <w:rPr>
                <w:rFonts w:hint="eastAsia"/>
                <w:lang w:val="en-US" w:eastAsia="zh-CN"/>
              </w:rPr>
              <w:t>2018年第12辑</w:t>
            </w:r>
          </w:p>
        </w:tc>
        <w:tc>
          <w:tcPr>
            <w:tcW w:w="796" w:type="dxa"/>
            <w:tcBorders>
              <w:bottom w:val="single" w:color="000000" w:sz="12" w:space="0"/>
              <w:tl2br w:val="nil"/>
              <w:tr2bl w:val="nil"/>
            </w:tcBorders>
          </w:tcPr>
          <w:p w14:paraId="0A2F7F51"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923" w:type="dxa"/>
            <w:tcBorders>
              <w:bottom w:val="single" w:color="000000" w:sz="12" w:space="0"/>
              <w:tl2br w:val="nil"/>
              <w:tr2bl w:val="nil"/>
            </w:tcBorders>
          </w:tcPr>
          <w:p w14:paraId="538E59CF"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10" w:type="dxa"/>
            <w:tcBorders>
              <w:bottom w:val="single" w:color="000000" w:sz="12" w:space="0"/>
              <w:tl2br w:val="nil"/>
              <w:tr2bl w:val="nil"/>
            </w:tcBorders>
            <w:vAlign w:val="top"/>
          </w:tcPr>
          <w:p w14:paraId="1A1D8C70"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bottom w:val="single" w:color="000000" w:sz="12" w:space="0"/>
              <w:tl2br w:val="nil"/>
              <w:tr2bl w:val="nil"/>
            </w:tcBorders>
            <w:vAlign w:val="top"/>
          </w:tcPr>
          <w:p w14:paraId="1735B4CA"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160</w:t>
            </w:r>
          </w:p>
        </w:tc>
      </w:tr>
      <w:tr w14:paraId="7F29A4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692" w:type="dxa"/>
            <w:tcBorders>
              <w:top w:val="nil"/>
              <w:bottom w:val="single" w:color="000000" w:sz="12" w:space="0"/>
              <w:tl2br w:val="nil"/>
              <w:tr2bl w:val="nil"/>
            </w:tcBorders>
            <w:vAlign w:val="center"/>
          </w:tcPr>
          <w:p w14:paraId="1D0401AB">
            <w:pPr>
              <w:jc w:val="center"/>
            </w:pPr>
          </w:p>
        </w:tc>
        <w:tc>
          <w:tcPr>
            <w:tcW w:w="840" w:type="dxa"/>
            <w:tcBorders>
              <w:bottom w:val="single" w:color="000000" w:sz="12" w:space="0"/>
              <w:tl2br w:val="nil"/>
              <w:tr2bl w:val="nil"/>
            </w:tcBorders>
            <w:vAlign w:val="top"/>
          </w:tcPr>
          <w:p w14:paraId="57BA0383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238" w:type="dxa"/>
            <w:tcBorders>
              <w:bottom w:val="single" w:color="000000" w:sz="12" w:space="0"/>
              <w:tl2br w:val="nil"/>
              <w:tr2bl w:val="nil"/>
            </w:tcBorders>
            <w:vAlign w:val="top"/>
          </w:tcPr>
          <w:p w14:paraId="506116D3"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D</w:t>
            </w:r>
          </w:p>
        </w:tc>
        <w:tc>
          <w:tcPr>
            <w:tcW w:w="1016" w:type="dxa"/>
            <w:tcBorders>
              <w:bottom w:val="single" w:color="000000" w:sz="12" w:space="0"/>
              <w:tl2br w:val="nil"/>
              <w:tr2bl w:val="nil"/>
            </w:tcBorders>
            <w:vAlign w:val="top"/>
          </w:tcPr>
          <w:p w14:paraId="719ADDAF"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2018--2020年日本学界中国出土简帛研究概述（下）</w:t>
            </w:r>
          </w:p>
        </w:tc>
        <w:tc>
          <w:tcPr>
            <w:tcW w:w="2250" w:type="dxa"/>
            <w:tcBorders>
              <w:bottom w:val="single" w:color="000000" w:sz="12" w:space="0"/>
              <w:tl2br w:val="nil"/>
              <w:tr2bl w:val="nil"/>
            </w:tcBorders>
            <w:vAlign w:val="top"/>
          </w:tcPr>
          <w:p w14:paraId="14F519A3"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《</w:t>
            </w:r>
            <w:r>
              <w:rPr>
                <w:rFonts w:hint="eastAsia"/>
                <w:lang w:val="en-US" w:eastAsia="zh-CN"/>
              </w:rPr>
              <w:t>简帛</w:t>
            </w:r>
            <w:r>
              <w:rPr>
                <w:rFonts w:hint="eastAsia"/>
                <w:lang w:eastAsia="zh-CN"/>
              </w:rPr>
              <w:t>》</w:t>
            </w:r>
            <w:r>
              <w:rPr>
                <w:rFonts w:hint="eastAsia"/>
                <w:lang w:val="en-US" w:eastAsia="zh-CN"/>
              </w:rPr>
              <w:t>2024年第27辑</w:t>
            </w:r>
          </w:p>
        </w:tc>
        <w:tc>
          <w:tcPr>
            <w:tcW w:w="796" w:type="dxa"/>
            <w:tcBorders>
              <w:bottom w:val="single" w:color="000000" w:sz="12" w:space="0"/>
              <w:tl2br w:val="nil"/>
              <w:tr2bl w:val="nil"/>
            </w:tcBorders>
            <w:vAlign w:val="top"/>
          </w:tcPr>
          <w:p w14:paraId="12F6702D"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923" w:type="dxa"/>
            <w:tcBorders>
              <w:bottom w:val="single" w:color="000000" w:sz="12" w:space="0"/>
              <w:tl2br w:val="nil"/>
              <w:tr2bl w:val="nil"/>
            </w:tcBorders>
          </w:tcPr>
          <w:p w14:paraId="64611AFC">
            <w:pPr>
              <w:widowControl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10" w:type="dxa"/>
            <w:tcBorders>
              <w:bottom w:val="single" w:color="000000" w:sz="12" w:space="0"/>
              <w:tl2br w:val="nil"/>
              <w:tr2bl w:val="nil"/>
            </w:tcBorders>
            <w:vAlign w:val="top"/>
          </w:tcPr>
          <w:p w14:paraId="3B6466FF">
            <w:pPr>
              <w:widowControl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bottom w:val="single" w:color="000000" w:sz="12" w:space="0"/>
              <w:tl2br w:val="nil"/>
              <w:tr2bl w:val="nil"/>
            </w:tcBorders>
            <w:vAlign w:val="top"/>
          </w:tcPr>
          <w:p w14:paraId="219EC0B1">
            <w:pPr>
              <w:widowControl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160</w:t>
            </w:r>
          </w:p>
        </w:tc>
      </w:tr>
      <w:tr w14:paraId="4A7D39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92" w:type="dxa"/>
            <w:vMerge w:val="restart"/>
            <w:tcBorders>
              <w:top w:val="single" w:color="000000" w:sz="12" w:space="0"/>
            </w:tcBorders>
            <w:vAlign w:val="center"/>
          </w:tcPr>
          <w:p w14:paraId="2515D0F4">
            <w:pPr>
              <w:jc w:val="center"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840" w:type="dxa"/>
            <w:tcBorders>
              <w:top w:val="single" w:color="000000" w:sz="12" w:space="0"/>
            </w:tcBorders>
          </w:tcPr>
          <w:p w14:paraId="51FF12D0">
            <w:pPr>
              <w:jc w:val="center"/>
              <w:rPr>
                <w:rFonts w:hint="default" w:eastAsiaTheme="minorEastAsia"/>
                <w:lang w:val="en-US" w:eastAsia="zh-CN"/>
              </w:rPr>
            </w:pPr>
          </w:p>
        </w:tc>
        <w:tc>
          <w:tcPr>
            <w:tcW w:w="1238" w:type="dxa"/>
            <w:tcBorders>
              <w:top w:val="single" w:color="000000" w:sz="12" w:space="0"/>
            </w:tcBorders>
          </w:tcPr>
          <w:p w14:paraId="0703343B">
            <w:pPr>
              <w:widowControl/>
              <w:jc w:val="center"/>
              <w:rPr>
                <w:rFonts w:hint="default" w:eastAsiaTheme="minorEastAsia"/>
                <w:lang w:val="en-US" w:eastAsia="zh-CN"/>
              </w:rPr>
            </w:pPr>
          </w:p>
        </w:tc>
        <w:tc>
          <w:tcPr>
            <w:tcW w:w="1016" w:type="dxa"/>
            <w:tcBorders>
              <w:top w:val="single" w:color="000000" w:sz="12" w:space="0"/>
            </w:tcBorders>
          </w:tcPr>
          <w:p w14:paraId="1F2BAE72">
            <w:pPr>
              <w:widowControl/>
              <w:jc w:val="center"/>
            </w:pPr>
          </w:p>
        </w:tc>
        <w:tc>
          <w:tcPr>
            <w:tcW w:w="2250" w:type="dxa"/>
            <w:tcBorders>
              <w:top w:val="single" w:color="000000" w:sz="12" w:space="0"/>
            </w:tcBorders>
          </w:tcPr>
          <w:p w14:paraId="6C7B1924">
            <w:pPr>
              <w:widowControl/>
              <w:jc w:val="center"/>
              <w:rPr>
                <w:rFonts w:hint="default" w:eastAsiaTheme="minorEastAsia"/>
                <w:lang w:val="en-US" w:eastAsia="zh-CN"/>
              </w:rPr>
            </w:pPr>
          </w:p>
        </w:tc>
        <w:tc>
          <w:tcPr>
            <w:tcW w:w="796" w:type="dxa"/>
            <w:tcBorders>
              <w:top w:val="single" w:color="000000" w:sz="12" w:space="0"/>
            </w:tcBorders>
            <w:vAlign w:val="top"/>
          </w:tcPr>
          <w:p w14:paraId="790730F1">
            <w:pPr>
              <w:widowControl/>
              <w:jc w:val="center"/>
              <w:rPr>
                <w:rFonts w:hint="default" w:eastAsiaTheme="minorEastAsia"/>
                <w:lang w:val="en-US" w:eastAsia="zh-CN"/>
              </w:rPr>
            </w:pPr>
          </w:p>
        </w:tc>
        <w:tc>
          <w:tcPr>
            <w:tcW w:w="923" w:type="dxa"/>
            <w:tcBorders>
              <w:top w:val="single" w:color="000000" w:sz="12" w:space="0"/>
            </w:tcBorders>
            <w:vAlign w:val="top"/>
          </w:tcPr>
          <w:p w14:paraId="19A04622">
            <w:pPr>
              <w:widowControl/>
              <w:jc w:val="center"/>
            </w:pPr>
          </w:p>
        </w:tc>
        <w:tc>
          <w:tcPr>
            <w:tcW w:w="1210" w:type="dxa"/>
            <w:tcBorders>
              <w:top w:val="single" w:color="000000" w:sz="12" w:space="0"/>
            </w:tcBorders>
          </w:tcPr>
          <w:p w14:paraId="2BBB5CC1">
            <w:pPr>
              <w:widowControl/>
              <w:jc w:val="center"/>
            </w:pPr>
          </w:p>
        </w:tc>
        <w:tc>
          <w:tcPr>
            <w:tcW w:w="831" w:type="dxa"/>
            <w:tcBorders>
              <w:top w:val="single" w:color="000000" w:sz="12" w:space="0"/>
            </w:tcBorders>
          </w:tcPr>
          <w:p w14:paraId="55B13007">
            <w:pPr>
              <w:widowControl/>
              <w:jc w:val="center"/>
              <w:rPr>
                <w:rFonts w:hint="eastAsia" w:eastAsiaTheme="minorEastAsia"/>
                <w:lang w:val="en-US" w:eastAsia="zh-CN"/>
              </w:rPr>
            </w:pPr>
          </w:p>
        </w:tc>
      </w:tr>
      <w:tr w14:paraId="4C687F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92" w:type="dxa"/>
            <w:vMerge w:val="continue"/>
            <w:tcBorders>
              <w:tl2br w:val="nil"/>
              <w:tr2bl w:val="nil"/>
            </w:tcBorders>
          </w:tcPr>
          <w:p w14:paraId="11BB93ED">
            <w:pPr>
              <w:jc w:val="center"/>
            </w:pPr>
          </w:p>
        </w:tc>
        <w:tc>
          <w:tcPr>
            <w:tcW w:w="840" w:type="dxa"/>
            <w:tcBorders>
              <w:tl2br w:val="nil"/>
              <w:tr2bl w:val="nil"/>
            </w:tcBorders>
          </w:tcPr>
          <w:p w14:paraId="594302F1">
            <w:pPr>
              <w:jc w:val="center"/>
              <w:rPr>
                <w:rFonts w:hint="eastAsia" w:eastAsiaTheme="minorEastAsia"/>
                <w:lang w:val="en-US" w:eastAsia="zh-CN"/>
              </w:rPr>
            </w:pPr>
          </w:p>
        </w:tc>
        <w:tc>
          <w:tcPr>
            <w:tcW w:w="1238" w:type="dxa"/>
            <w:tcBorders>
              <w:tl2br w:val="nil"/>
              <w:tr2bl w:val="nil"/>
            </w:tcBorders>
          </w:tcPr>
          <w:p w14:paraId="6416C03A">
            <w:pPr>
              <w:widowControl/>
              <w:jc w:val="center"/>
            </w:pPr>
          </w:p>
        </w:tc>
        <w:tc>
          <w:tcPr>
            <w:tcW w:w="1016" w:type="dxa"/>
            <w:tcBorders>
              <w:tl2br w:val="nil"/>
              <w:tr2bl w:val="nil"/>
            </w:tcBorders>
          </w:tcPr>
          <w:p w14:paraId="71082DEA">
            <w:pPr>
              <w:widowControl/>
              <w:jc w:val="center"/>
            </w:pPr>
          </w:p>
        </w:tc>
        <w:tc>
          <w:tcPr>
            <w:tcW w:w="2250" w:type="dxa"/>
            <w:tcBorders>
              <w:tl2br w:val="nil"/>
              <w:tr2bl w:val="nil"/>
            </w:tcBorders>
          </w:tcPr>
          <w:p w14:paraId="44BF4569">
            <w:pPr>
              <w:widowControl/>
              <w:jc w:val="center"/>
            </w:pPr>
          </w:p>
        </w:tc>
        <w:tc>
          <w:tcPr>
            <w:tcW w:w="796" w:type="dxa"/>
            <w:tcBorders>
              <w:tl2br w:val="nil"/>
              <w:tr2bl w:val="nil"/>
            </w:tcBorders>
            <w:vAlign w:val="top"/>
          </w:tcPr>
          <w:p w14:paraId="24639860"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top"/>
          </w:tcPr>
          <w:p w14:paraId="101E48FB"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7FA7FB0E">
            <w:pPr>
              <w:widowControl/>
              <w:jc w:val="center"/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6EF79BAB">
            <w:pPr>
              <w:widowControl/>
              <w:jc w:val="center"/>
              <w:rPr>
                <w:rFonts w:hint="eastAsia" w:eastAsiaTheme="minorEastAsia"/>
                <w:lang w:val="en-US" w:eastAsia="zh-CN"/>
              </w:rPr>
            </w:pPr>
          </w:p>
        </w:tc>
      </w:tr>
      <w:tr w14:paraId="55B0F3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692" w:type="dxa"/>
            <w:vMerge w:val="continue"/>
            <w:tcBorders>
              <w:tl2br w:val="nil"/>
              <w:tr2bl w:val="nil"/>
            </w:tcBorders>
          </w:tcPr>
          <w:p w14:paraId="10EFBBA0">
            <w:pPr>
              <w:jc w:val="center"/>
            </w:pPr>
          </w:p>
        </w:tc>
        <w:tc>
          <w:tcPr>
            <w:tcW w:w="840" w:type="dxa"/>
            <w:tcBorders>
              <w:tl2br w:val="nil"/>
              <w:tr2bl w:val="nil"/>
            </w:tcBorders>
          </w:tcPr>
          <w:p w14:paraId="732569D1">
            <w:pPr>
              <w:jc w:val="center"/>
              <w:rPr>
                <w:rFonts w:hint="eastAsia" w:eastAsiaTheme="minorEastAsia"/>
                <w:lang w:val="en-US" w:eastAsia="zh-CN"/>
              </w:rPr>
            </w:pPr>
          </w:p>
        </w:tc>
        <w:tc>
          <w:tcPr>
            <w:tcW w:w="1238" w:type="dxa"/>
            <w:tcBorders>
              <w:tl2br w:val="nil"/>
              <w:tr2bl w:val="nil"/>
            </w:tcBorders>
          </w:tcPr>
          <w:p w14:paraId="6D8EB858">
            <w:pPr>
              <w:widowControl/>
              <w:jc w:val="center"/>
            </w:pPr>
          </w:p>
        </w:tc>
        <w:tc>
          <w:tcPr>
            <w:tcW w:w="1016" w:type="dxa"/>
            <w:tcBorders>
              <w:tl2br w:val="nil"/>
              <w:tr2bl w:val="nil"/>
            </w:tcBorders>
          </w:tcPr>
          <w:p w14:paraId="139DD9D4">
            <w:pPr>
              <w:widowControl/>
              <w:jc w:val="center"/>
            </w:pPr>
          </w:p>
        </w:tc>
        <w:tc>
          <w:tcPr>
            <w:tcW w:w="2250" w:type="dxa"/>
            <w:tcBorders>
              <w:tl2br w:val="nil"/>
              <w:tr2bl w:val="nil"/>
            </w:tcBorders>
          </w:tcPr>
          <w:p w14:paraId="5D2D5B80">
            <w:pPr>
              <w:widowControl/>
              <w:jc w:val="center"/>
            </w:pPr>
          </w:p>
        </w:tc>
        <w:tc>
          <w:tcPr>
            <w:tcW w:w="796" w:type="dxa"/>
            <w:tcBorders>
              <w:tl2br w:val="nil"/>
              <w:tr2bl w:val="nil"/>
            </w:tcBorders>
            <w:vAlign w:val="top"/>
          </w:tcPr>
          <w:p w14:paraId="5537DED8"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top"/>
          </w:tcPr>
          <w:p w14:paraId="502EF6D4"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784FA7D6">
            <w:pPr>
              <w:widowControl/>
              <w:jc w:val="center"/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326D5FBC">
            <w:pPr>
              <w:widowControl/>
              <w:jc w:val="center"/>
              <w:rPr>
                <w:rFonts w:hint="eastAsia" w:eastAsiaTheme="minorEastAsia"/>
                <w:lang w:val="en-US" w:eastAsia="zh-CN"/>
              </w:rPr>
            </w:pPr>
          </w:p>
        </w:tc>
      </w:tr>
    </w:tbl>
    <w:p w14:paraId="4EA10736">
      <w:pPr>
        <w:widowControl/>
        <w:ind w:firstLine="420" w:firstLineChars="200"/>
      </w:pPr>
      <w:r>
        <w:rPr>
          <w:rFonts w:hint="eastAsia"/>
        </w:rPr>
        <w:t>注：人文社科类参考评审文件附件1-4填写，自然科学类参考附件1-5填写，刊物级别：</w:t>
      </w:r>
      <w:r>
        <w:rPr>
          <w:rFonts w:hint="eastAsia"/>
          <w:b/>
          <w:bCs/>
        </w:rPr>
        <w:t>可计分类</w:t>
      </w:r>
      <w:r>
        <w:rPr>
          <w:rFonts w:hint="eastAsia"/>
        </w:rPr>
        <w:t>按A到F级填写，不可计分类为G级。</w:t>
      </w:r>
    </w:p>
    <w:p w14:paraId="732A631B">
      <w:pPr>
        <w:widowControl/>
        <w:ind w:firstLine="420" w:firstLineChars="200"/>
      </w:pPr>
    </w:p>
    <w:p w14:paraId="10B1240D">
      <w:pPr>
        <w:widowControl/>
        <w:ind w:firstLine="420" w:firstLineChars="200"/>
      </w:pPr>
    </w:p>
    <w:tbl>
      <w:tblPr>
        <w:tblStyle w:val="6"/>
        <w:tblpPr w:leftFromText="180" w:rightFromText="180" w:vertAnchor="text" w:horzAnchor="page" w:tblpX="1211" w:tblpY="108"/>
        <w:tblOverlap w:val="never"/>
        <w:tblW w:w="1000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67"/>
        <w:gridCol w:w="885"/>
        <w:gridCol w:w="1695"/>
        <w:gridCol w:w="1020"/>
        <w:gridCol w:w="1110"/>
        <w:gridCol w:w="730"/>
        <w:gridCol w:w="1100"/>
        <w:gridCol w:w="860"/>
        <w:gridCol w:w="1035"/>
        <w:gridCol w:w="675"/>
      </w:tblGrid>
      <w:tr w14:paraId="727F43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0003" w:type="dxa"/>
            <w:gridSpan w:val="11"/>
            <w:tcBorders>
              <w:tl2br w:val="nil"/>
              <w:tr2bl w:val="nil"/>
            </w:tcBorders>
            <w:vAlign w:val="center"/>
          </w:tcPr>
          <w:p w14:paraId="7E8C7D3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三、出版学术著作</w:t>
            </w:r>
          </w:p>
        </w:tc>
      </w:tr>
      <w:tr w14:paraId="4B9181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atLeast"/>
        </w:trPr>
        <w:tc>
          <w:tcPr>
            <w:tcW w:w="426" w:type="dxa"/>
            <w:tcBorders>
              <w:tl2br w:val="nil"/>
              <w:tr2bl w:val="nil"/>
            </w:tcBorders>
            <w:vAlign w:val="center"/>
          </w:tcPr>
          <w:p w14:paraId="52B1DDDD">
            <w:pPr>
              <w:widowControl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5B613225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5F049430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著作</w:t>
            </w:r>
          </w:p>
          <w:p w14:paraId="010CEF71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等级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07F9A134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成果名称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4D6756F9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合（独）著译及排名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374C80E6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出版社和出版年月</w:t>
            </w: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67A76C44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CIP核字号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7D4BABF7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总字数</w:t>
            </w:r>
          </w:p>
          <w:p w14:paraId="6DC34514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3D57C281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个人撰</w:t>
            </w:r>
          </w:p>
          <w:p w14:paraId="3F161EB8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写字数</w:t>
            </w: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5FD11014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检索页</w:t>
            </w:r>
            <w:r>
              <w:rPr>
                <w:rFonts w:hint="eastAsia"/>
                <w:b/>
                <w:bCs/>
                <w:sz w:val="18"/>
                <w:szCs w:val="18"/>
              </w:rPr>
              <w:t>（有或无）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0B9466AE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39685D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" w:type="dxa"/>
            <w:vMerge w:val="restart"/>
            <w:tcBorders>
              <w:tl2br w:val="nil"/>
              <w:tr2bl w:val="nil"/>
            </w:tcBorders>
            <w:vAlign w:val="center"/>
          </w:tcPr>
          <w:p w14:paraId="7B53B1AF">
            <w:pPr>
              <w:widowControl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0C17A9F7">
            <w:pPr>
              <w:widowControl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55AFC7C3">
            <w:pPr>
              <w:widowControl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B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2FD47057">
            <w:pPr>
              <w:widowControl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甲骨文读本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45CBA919">
            <w:pPr>
              <w:widowControl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独著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3A759D8A">
            <w:pPr>
              <w:widowControl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凤凰出版社2018年5月</w:t>
            </w: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7DEEA5B7">
            <w:pPr>
              <w:widowControl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107943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4D14277B">
            <w:pPr>
              <w:widowControl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27.5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603A13D9">
            <w:pPr>
              <w:widowControl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27.5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3D359CF0">
            <w:pPr>
              <w:widowControl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2A66C87A">
            <w:pPr>
              <w:widowControl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150</w:t>
            </w:r>
          </w:p>
        </w:tc>
      </w:tr>
      <w:tr w14:paraId="77661DB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6" w:type="dxa"/>
            <w:vMerge w:val="continue"/>
            <w:tcBorders>
              <w:tl2br w:val="nil"/>
              <w:tr2bl w:val="nil"/>
            </w:tcBorders>
            <w:vAlign w:val="center"/>
          </w:tcPr>
          <w:p w14:paraId="44CA8AF3">
            <w:pPr>
              <w:widowControl/>
            </w:pPr>
          </w:p>
        </w:tc>
        <w:tc>
          <w:tcPr>
            <w:tcW w:w="46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CBFDBDB">
            <w:pPr>
              <w:widowControl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88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AD955EF">
            <w:pPr>
              <w:widowControl/>
              <w:rPr>
                <w:rFonts w:hint="eastAsia" w:eastAsiaTheme="minorEastAsia"/>
                <w:lang w:val="en-US" w:eastAsia="zh-CN"/>
              </w:rPr>
            </w:pPr>
          </w:p>
        </w:tc>
        <w:tc>
          <w:tcPr>
            <w:tcW w:w="169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43ECB8E">
            <w:pPr>
              <w:widowControl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02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7BF4046">
            <w:pPr>
              <w:widowControl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11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28FAB1B">
            <w:pPr>
              <w:widowControl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1B917CD">
            <w:pPr>
              <w:widowControl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1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5256054C">
            <w:pPr>
              <w:widowControl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C6CFF28">
            <w:pPr>
              <w:widowControl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03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B938341">
            <w:pPr>
              <w:widowControl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67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741057A7">
            <w:pPr>
              <w:widowControl/>
              <w:rPr>
                <w:rFonts w:hint="default" w:eastAsiaTheme="minorEastAsia"/>
                <w:lang w:val="en-US" w:eastAsia="zh-CN"/>
              </w:rPr>
            </w:pPr>
          </w:p>
        </w:tc>
      </w:tr>
      <w:tr w14:paraId="0D7E0CF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58DF993F">
            <w:pPr>
              <w:widowControl/>
            </w:pPr>
          </w:p>
        </w:tc>
        <w:tc>
          <w:tcPr>
            <w:tcW w:w="46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191B168">
            <w:pPr>
              <w:widowControl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88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AE9C417">
            <w:pPr>
              <w:widowControl/>
              <w:rPr>
                <w:rFonts w:hint="eastAsia" w:eastAsiaTheme="minorEastAsia"/>
                <w:lang w:val="en-US" w:eastAsia="zh-CN"/>
              </w:rPr>
            </w:pPr>
          </w:p>
        </w:tc>
        <w:tc>
          <w:tcPr>
            <w:tcW w:w="169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72096DDF">
            <w:pPr>
              <w:widowControl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02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537F9B1B">
            <w:pPr>
              <w:widowControl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11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DCA3FF8">
            <w:pPr>
              <w:widowControl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754A5068">
            <w:pPr>
              <w:widowControl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1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F6ED90B">
            <w:pPr>
              <w:widowControl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4A5AD42">
            <w:pPr>
              <w:widowControl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03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A9A1273">
            <w:pPr>
              <w:widowControl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67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29D28EE">
            <w:pPr>
              <w:widowControl/>
              <w:rPr>
                <w:rFonts w:hint="default" w:eastAsiaTheme="minorEastAsia"/>
                <w:lang w:val="en-US" w:eastAsia="zh-CN"/>
              </w:rPr>
            </w:pPr>
          </w:p>
        </w:tc>
      </w:tr>
      <w:tr w14:paraId="7FC459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426" w:type="dxa"/>
            <w:vMerge w:val="restart"/>
            <w:tcBorders>
              <w:top w:val="single" w:color="000000" w:sz="12" w:space="0"/>
            </w:tcBorders>
            <w:vAlign w:val="center"/>
          </w:tcPr>
          <w:p w14:paraId="4685A95C">
            <w:pPr>
              <w:widowControl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67" w:type="dxa"/>
            <w:tcBorders>
              <w:top w:val="single" w:color="000000" w:sz="12" w:space="0"/>
            </w:tcBorders>
            <w:vAlign w:val="center"/>
          </w:tcPr>
          <w:p w14:paraId="2A6D7A2D">
            <w:pPr>
              <w:widowControl/>
            </w:pPr>
          </w:p>
        </w:tc>
        <w:tc>
          <w:tcPr>
            <w:tcW w:w="885" w:type="dxa"/>
            <w:tcBorders>
              <w:top w:val="single" w:color="000000" w:sz="12" w:space="0"/>
            </w:tcBorders>
            <w:vAlign w:val="center"/>
          </w:tcPr>
          <w:p w14:paraId="2763C02D">
            <w:pPr>
              <w:widowControl/>
            </w:pPr>
          </w:p>
        </w:tc>
        <w:tc>
          <w:tcPr>
            <w:tcW w:w="1695" w:type="dxa"/>
            <w:tcBorders>
              <w:top w:val="single" w:color="000000" w:sz="12" w:space="0"/>
            </w:tcBorders>
            <w:vAlign w:val="center"/>
          </w:tcPr>
          <w:p w14:paraId="1A9B6386">
            <w:pPr>
              <w:widowControl/>
            </w:pPr>
          </w:p>
        </w:tc>
        <w:tc>
          <w:tcPr>
            <w:tcW w:w="1020" w:type="dxa"/>
            <w:tcBorders>
              <w:top w:val="single" w:color="000000" w:sz="12" w:space="0"/>
            </w:tcBorders>
            <w:vAlign w:val="center"/>
          </w:tcPr>
          <w:p w14:paraId="706ACB2F">
            <w:pPr>
              <w:widowControl/>
            </w:pPr>
          </w:p>
        </w:tc>
        <w:tc>
          <w:tcPr>
            <w:tcW w:w="1110" w:type="dxa"/>
            <w:tcBorders>
              <w:top w:val="single" w:color="000000" w:sz="12" w:space="0"/>
            </w:tcBorders>
            <w:vAlign w:val="center"/>
          </w:tcPr>
          <w:p w14:paraId="53D586C7">
            <w:pPr>
              <w:widowControl/>
            </w:pPr>
          </w:p>
        </w:tc>
        <w:tc>
          <w:tcPr>
            <w:tcW w:w="730" w:type="dxa"/>
            <w:tcBorders>
              <w:top w:val="single" w:color="000000" w:sz="12" w:space="0"/>
            </w:tcBorders>
            <w:vAlign w:val="center"/>
          </w:tcPr>
          <w:p w14:paraId="5E3BF697">
            <w:pPr>
              <w:widowControl/>
            </w:pPr>
          </w:p>
        </w:tc>
        <w:tc>
          <w:tcPr>
            <w:tcW w:w="1100" w:type="dxa"/>
            <w:tcBorders>
              <w:top w:val="single" w:color="000000" w:sz="12" w:space="0"/>
            </w:tcBorders>
            <w:vAlign w:val="center"/>
          </w:tcPr>
          <w:p w14:paraId="625BA694">
            <w:pPr>
              <w:widowControl/>
            </w:pPr>
          </w:p>
        </w:tc>
        <w:tc>
          <w:tcPr>
            <w:tcW w:w="860" w:type="dxa"/>
            <w:tcBorders>
              <w:top w:val="single" w:color="000000" w:sz="12" w:space="0"/>
            </w:tcBorders>
            <w:vAlign w:val="center"/>
          </w:tcPr>
          <w:p w14:paraId="3A1F8841">
            <w:pPr>
              <w:widowControl/>
            </w:pPr>
          </w:p>
        </w:tc>
        <w:tc>
          <w:tcPr>
            <w:tcW w:w="1035" w:type="dxa"/>
            <w:tcBorders>
              <w:top w:val="single" w:color="000000" w:sz="12" w:space="0"/>
            </w:tcBorders>
            <w:vAlign w:val="center"/>
          </w:tcPr>
          <w:p w14:paraId="5915F794">
            <w:pPr>
              <w:widowControl/>
            </w:pPr>
          </w:p>
        </w:tc>
        <w:tc>
          <w:tcPr>
            <w:tcW w:w="675" w:type="dxa"/>
            <w:tcBorders>
              <w:top w:val="single" w:color="000000" w:sz="12" w:space="0"/>
            </w:tcBorders>
            <w:vAlign w:val="center"/>
          </w:tcPr>
          <w:p w14:paraId="0C759BB2">
            <w:pPr>
              <w:widowControl/>
              <w:snapToGrid w:val="0"/>
            </w:pPr>
          </w:p>
          <w:p w14:paraId="26E8C36D">
            <w:pPr>
              <w:widowControl/>
            </w:pPr>
          </w:p>
        </w:tc>
      </w:tr>
      <w:tr w14:paraId="02F32D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426" w:type="dxa"/>
            <w:vMerge w:val="continue"/>
            <w:tcBorders>
              <w:tl2br w:val="nil"/>
              <w:tr2bl w:val="nil"/>
            </w:tcBorders>
            <w:vAlign w:val="center"/>
          </w:tcPr>
          <w:p w14:paraId="22F87BAA">
            <w:pPr>
              <w:widowControl/>
            </w:pP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720805B1"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00B00413"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1C4183E6"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2E418A8B"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2BEF82B3"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4EA83EDE"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4277F871"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3C0728D4"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13B45874"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5C81FBFF">
            <w:pPr>
              <w:widowControl/>
              <w:snapToGrid w:val="0"/>
            </w:pPr>
          </w:p>
          <w:p w14:paraId="40DABDEB">
            <w:pPr>
              <w:widowControl/>
            </w:pPr>
          </w:p>
        </w:tc>
      </w:tr>
    </w:tbl>
    <w:p w14:paraId="0C6D3C9F">
      <w:pPr>
        <w:keepLines/>
        <w:widowControl/>
        <w:ind w:firstLine="630" w:firstLineChars="300"/>
        <w:jc w:val="left"/>
      </w:pPr>
      <w:r>
        <w:rPr>
          <w:rFonts w:hint="eastAsia"/>
        </w:rPr>
        <w:t>注：人文社科类参考评审文件附件1-4填写，自然科学类参考附件1-5填写，著作等级：可计分类按A-C填写，不可计分类为D级。</w:t>
      </w:r>
    </w:p>
    <w:tbl>
      <w:tblPr>
        <w:tblStyle w:val="6"/>
        <w:tblpPr w:leftFromText="181" w:rightFromText="181" w:topFromText="170" w:vertAnchor="text" w:horzAnchor="page" w:tblpX="1220" w:tblpY="292"/>
        <w:tblOverlap w:val="never"/>
        <w:tblW w:w="100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"/>
        <w:gridCol w:w="887"/>
        <w:gridCol w:w="1281"/>
        <w:gridCol w:w="1814"/>
        <w:gridCol w:w="1200"/>
        <w:gridCol w:w="736"/>
        <w:gridCol w:w="1105"/>
        <w:gridCol w:w="1104"/>
        <w:gridCol w:w="750"/>
        <w:gridCol w:w="648"/>
      </w:tblGrid>
      <w:tr w14:paraId="7F11C86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0033" w:type="dxa"/>
            <w:gridSpan w:val="10"/>
            <w:tcBorders>
              <w:tl2br w:val="nil"/>
              <w:tr2bl w:val="nil"/>
            </w:tcBorders>
            <w:vAlign w:val="center"/>
          </w:tcPr>
          <w:p w14:paraId="34EC6C98">
            <w:pPr>
              <w:overflowPunct w:val="0"/>
              <w:ind w:firstLine="4081" w:firstLineChars="1936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四、科研成果奖</w:t>
            </w:r>
          </w:p>
        </w:tc>
      </w:tr>
      <w:tr w14:paraId="7273DB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508" w:type="dxa"/>
            <w:tcBorders>
              <w:tl2br w:val="nil"/>
              <w:tr2bl w:val="nil"/>
            </w:tcBorders>
            <w:vAlign w:val="center"/>
          </w:tcPr>
          <w:p w14:paraId="57C6A8FD">
            <w:pPr>
              <w:widowControl/>
              <w:overflowPunct w:val="0"/>
              <w:jc w:val="center"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14:paraId="660ECC39"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 w14:paraId="14A9BFB5"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奖励等级</w:t>
            </w: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 w14:paraId="5B2EDB40"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获奖成果名称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 w14:paraId="0AFD43D5"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获奖</w:t>
            </w:r>
          </w:p>
          <w:p w14:paraId="7B88F908"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等级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74501CBE"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奖励名称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4A7C4A59"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获奖</w:t>
            </w:r>
          </w:p>
          <w:p w14:paraId="15CB7BFD"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763089D0"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第几</w:t>
            </w:r>
          </w:p>
          <w:p w14:paraId="17825BF1"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完成人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422820D5"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备注</w:t>
            </w: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14:paraId="5F34B00E"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5FE1E39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08" w:type="dxa"/>
            <w:vMerge w:val="restart"/>
            <w:tcBorders>
              <w:tl2br w:val="nil"/>
              <w:tr2bl w:val="nil"/>
            </w:tcBorders>
            <w:vAlign w:val="center"/>
          </w:tcPr>
          <w:p w14:paraId="5498E5CB">
            <w:pPr>
              <w:widowControl/>
              <w:overflowPunct w:val="0"/>
              <w:jc w:val="center"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14:paraId="653E1A43">
            <w:pPr>
              <w:overflowPunct w:val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 w14:paraId="38B0634E">
            <w:pPr>
              <w:overflowPunct w:val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A级</w:t>
            </w: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 w14:paraId="205E3BA9">
            <w:pPr>
              <w:overflowPunct w:val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秦简牍合集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 w14:paraId="4AA0009C">
            <w:pPr>
              <w:overflowPunct w:val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一等奖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0BBB4070">
            <w:pPr>
              <w:overflowPunct w:val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第八届高等学校科学研究优秀成果奖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002750DE">
            <w:pPr>
              <w:overflowPunct w:val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2020.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069C0283">
            <w:pPr>
              <w:overflowPunct w:val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4F2F1A43">
            <w:pPr>
              <w:overflowPunct w:val="0"/>
              <w:jc w:val="center"/>
            </w:pP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14:paraId="69B37220">
            <w:pPr>
              <w:overflowPunct w:val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360</w:t>
            </w:r>
          </w:p>
        </w:tc>
      </w:tr>
      <w:tr w14:paraId="539F7E1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508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DC2CCD4">
            <w:pPr>
              <w:overflowPunct w:val="0"/>
              <w:jc w:val="center"/>
            </w:pPr>
          </w:p>
        </w:tc>
        <w:tc>
          <w:tcPr>
            <w:tcW w:w="88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C716730">
            <w:pPr>
              <w:overflowPunct w:val="0"/>
              <w:jc w:val="center"/>
            </w:pPr>
          </w:p>
        </w:tc>
        <w:tc>
          <w:tcPr>
            <w:tcW w:w="128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B3833B3">
            <w:pPr>
              <w:overflowPunct w:val="0"/>
              <w:jc w:val="center"/>
            </w:pPr>
          </w:p>
        </w:tc>
        <w:tc>
          <w:tcPr>
            <w:tcW w:w="181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93CAC4C">
            <w:pPr>
              <w:overflowPunct w:val="0"/>
              <w:jc w:val="center"/>
            </w:pPr>
          </w:p>
        </w:tc>
        <w:tc>
          <w:tcPr>
            <w:tcW w:w="12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55D7BDFC">
            <w:pPr>
              <w:overflowPunct w:val="0"/>
              <w:jc w:val="center"/>
            </w:pPr>
          </w:p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FD0904F">
            <w:pPr>
              <w:overflowPunct w:val="0"/>
              <w:jc w:val="center"/>
            </w:pPr>
          </w:p>
        </w:tc>
        <w:tc>
          <w:tcPr>
            <w:tcW w:w="110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9ACA728">
            <w:pPr>
              <w:overflowPunct w:val="0"/>
              <w:jc w:val="center"/>
            </w:pPr>
          </w:p>
        </w:tc>
        <w:tc>
          <w:tcPr>
            <w:tcW w:w="110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413A457">
            <w:pPr>
              <w:overflowPunct w:val="0"/>
              <w:jc w:val="center"/>
            </w:pP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707730E4">
            <w:pPr>
              <w:overflowPunct w:val="0"/>
              <w:jc w:val="center"/>
            </w:pPr>
          </w:p>
        </w:tc>
        <w:tc>
          <w:tcPr>
            <w:tcW w:w="64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E6F831F">
            <w:pPr>
              <w:overflowPunct w:val="0"/>
              <w:jc w:val="center"/>
            </w:pPr>
          </w:p>
        </w:tc>
      </w:tr>
      <w:tr w14:paraId="6667BEF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508" w:type="dxa"/>
            <w:vMerge w:val="restart"/>
            <w:tcBorders>
              <w:top w:val="single" w:color="000000" w:sz="12" w:space="0"/>
            </w:tcBorders>
            <w:vAlign w:val="center"/>
          </w:tcPr>
          <w:p w14:paraId="29DEC2E6">
            <w:pPr>
              <w:widowControl/>
              <w:overflowPunct w:val="0"/>
              <w:jc w:val="center"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887" w:type="dxa"/>
            <w:tcBorders>
              <w:top w:val="single" w:color="000000" w:sz="12" w:space="0"/>
            </w:tcBorders>
          </w:tcPr>
          <w:p w14:paraId="77D78798">
            <w:pPr>
              <w:overflowPunct w:val="0"/>
              <w:jc w:val="center"/>
            </w:pPr>
          </w:p>
        </w:tc>
        <w:tc>
          <w:tcPr>
            <w:tcW w:w="1281" w:type="dxa"/>
            <w:tcBorders>
              <w:top w:val="single" w:color="000000" w:sz="12" w:space="0"/>
            </w:tcBorders>
          </w:tcPr>
          <w:p w14:paraId="726C711E">
            <w:pPr>
              <w:overflowPunct w:val="0"/>
              <w:jc w:val="center"/>
            </w:pPr>
          </w:p>
        </w:tc>
        <w:tc>
          <w:tcPr>
            <w:tcW w:w="1814" w:type="dxa"/>
            <w:tcBorders>
              <w:top w:val="single" w:color="000000" w:sz="12" w:space="0"/>
            </w:tcBorders>
          </w:tcPr>
          <w:p w14:paraId="7FD778C7">
            <w:pPr>
              <w:overflowPunct w:val="0"/>
              <w:jc w:val="center"/>
            </w:pPr>
          </w:p>
        </w:tc>
        <w:tc>
          <w:tcPr>
            <w:tcW w:w="1200" w:type="dxa"/>
            <w:tcBorders>
              <w:top w:val="single" w:color="000000" w:sz="12" w:space="0"/>
            </w:tcBorders>
          </w:tcPr>
          <w:p w14:paraId="3CC4968F">
            <w:pPr>
              <w:overflowPunct w:val="0"/>
              <w:jc w:val="center"/>
            </w:pPr>
          </w:p>
        </w:tc>
        <w:tc>
          <w:tcPr>
            <w:tcW w:w="736" w:type="dxa"/>
            <w:tcBorders>
              <w:top w:val="single" w:color="000000" w:sz="12" w:space="0"/>
            </w:tcBorders>
          </w:tcPr>
          <w:p w14:paraId="304D0EC6">
            <w:pPr>
              <w:overflowPunct w:val="0"/>
              <w:jc w:val="center"/>
            </w:pPr>
          </w:p>
        </w:tc>
        <w:tc>
          <w:tcPr>
            <w:tcW w:w="1105" w:type="dxa"/>
            <w:tcBorders>
              <w:top w:val="single" w:color="000000" w:sz="12" w:space="0"/>
            </w:tcBorders>
          </w:tcPr>
          <w:p w14:paraId="34FD5E5D">
            <w:pPr>
              <w:overflowPunct w:val="0"/>
              <w:jc w:val="center"/>
            </w:pPr>
          </w:p>
        </w:tc>
        <w:tc>
          <w:tcPr>
            <w:tcW w:w="1104" w:type="dxa"/>
            <w:tcBorders>
              <w:top w:val="single" w:color="000000" w:sz="12" w:space="0"/>
            </w:tcBorders>
          </w:tcPr>
          <w:p w14:paraId="521B895A">
            <w:pPr>
              <w:overflowPunct w:val="0"/>
              <w:jc w:val="center"/>
            </w:pPr>
          </w:p>
        </w:tc>
        <w:tc>
          <w:tcPr>
            <w:tcW w:w="750" w:type="dxa"/>
            <w:tcBorders>
              <w:top w:val="single" w:color="000000" w:sz="12" w:space="0"/>
            </w:tcBorders>
          </w:tcPr>
          <w:p w14:paraId="463230E3">
            <w:pPr>
              <w:overflowPunct w:val="0"/>
              <w:jc w:val="center"/>
            </w:pPr>
          </w:p>
        </w:tc>
        <w:tc>
          <w:tcPr>
            <w:tcW w:w="648" w:type="dxa"/>
            <w:tcBorders>
              <w:top w:val="single" w:color="000000" w:sz="12" w:space="0"/>
            </w:tcBorders>
          </w:tcPr>
          <w:p w14:paraId="0AB5111D">
            <w:pPr>
              <w:overflowPunct w:val="0"/>
              <w:snapToGrid w:val="0"/>
              <w:jc w:val="center"/>
            </w:pPr>
          </w:p>
          <w:p w14:paraId="109C2A70">
            <w:pPr>
              <w:overflowPunct w:val="0"/>
              <w:jc w:val="center"/>
            </w:pPr>
          </w:p>
        </w:tc>
      </w:tr>
      <w:tr w14:paraId="34D1DC0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08" w:type="dxa"/>
            <w:vMerge w:val="continue"/>
            <w:tcBorders>
              <w:tl2br w:val="nil"/>
              <w:tr2bl w:val="nil"/>
            </w:tcBorders>
            <w:vAlign w:val="center"/>
          </w:tcPr>
          <w:p w14:paraId="39479D0F">
            <w:pPr>
              <w:widowControl/>
              <w:overflowPunct w:val="0"/>
              <w:rPr>
                <w:b/>
                <w:bCs/>
              </w:rPr>
            </w:pPr>
          </w:p>
        </w:tc>
        <w:tc>
          <w:tcPr>
            <w:tcW w:w="887" w:type="dxa"/>
            <w:tcBorders>
              <w:tl2br w:val="nil"/>
              <w:tr2bl w:val="nil"/>
            </w:tcBorders>
          </w:tcPr>
          <w:p w14:paraId="239BAD93">
            <w:pPr>
              <w:overflowPunct w:val="0"/>
              <w:jc w:val="center"/>
            </w:pPr>
          </w:p>
        </w:tc>
        <w:tc>
          <w:tcPr>
            <w:tcW w:w="1281" w:type="dxa"/>
            <w:tcBorders>
              <w:tl2br w:val="nil"/>
              <w:tr2bl w:val="nil"/>
            </w:tcBorders>
          </w:tcPr>
          <w:p w14:paraId="3E91005E">
            <w:pPr>
              <w:overflowPunct w:val="0"/>
              <w:jc w:val="center"/>
            </w:pPr>
          </w:p>
        </w:tc>
        <w:tc>
          <w:tcPr>
            <w:tcW w:w="1814" w:type="dxa"/>
            <w:tcBorders>
              <w:tl2br w:val="nil"/>
              <w:tr2bl w:val="nil"/>
            </w:tcBorders>
          </w:tcPr>
          <w:p w14:paraId="198227F3">
            <w:pPr>
              <w:overflowPunct w:val="0"/>
              <w:jc w:val="center"/>
            </w:pPr>
          </w:p>
        </w:tc>
        <w:tc>
          <w:tcPr>
            <w:tcW w:w="1200" w:type="dxa"/>
            <w:tcBorders>
              <w:tl2br w:val="nil"/>
              <w:tr2bl w:val="nil"/>
            </w:tcBorders>
          </w:tcPr>
          <w:p w14:paraId="22B945A6">
            <w:pPr>
              <w:overflowPunct w:val="0"/>
              <w:jc w:val="center"/>
            </w:pPr>
          </w:p>
        </w:tc>
        <w:tc>
          <w:tcPr>
            <w:tcW w:w="736" w:type="dxa"/>
            <w:tcBorders>
              <w:tl2br w:val="nil"/>
              <w:tr2bl w:val="nil"/>
            </w:tcBorders>
          </w:tcPr>
          <w:p w14:paraId="036968BC">
            <w:pPr>
              <w:overflowPunct w:val="0"/>
              <w:jc w:val="center"/>
            </w:pPr>
          </w:p>
        </w:tc>
        <w:tc>
          <w:tcPr>
            <w:tcW w:w="1105" w:type="dxa"/>
            <w:tcBorders>
              <w:tl2br w:val="nil"/>
              <w:tr2bl w:val="nil"/>
            </w:tcBorders>
          </w:tcPr>
          <w:p w14:paraId="613B58CB">
            <w:pPr>
              <w:overflowPunct w:val="0"/>
              <w:jc w:val="center"/>
            </w:pPr>
          </w:p>
        </w:tc>
        <w:tc>
          <w:tcPr>
            <w:tcW w:w="1104" w:type="dxa"/>
            <w:tcBorders>
              <w:tl2br w:val="nil"/>
              <w:tr2bl w:val="nil"/>
            </w:tcBorders>
          </w:tcPr>
          <w:p w14:paraId="10CE977C">
            <w:pPr>
              <w:overflowPunct w:val="0"/>
              <w:jc w:val="center"/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1F877AA6">
            <w:pPr>
              <w:overflowPunct w:val="0"/>
              <w:jc w:val="center"/>
            </w:pPr>
          </w:p>
        </w:tc>
        <w:tc>
          <w:tcPr>
            <w:tcW w:w="648" w:type="dxa"/>
            <w:tcBorders>
              <w:tl2br w:val="nil"/>
              <w:tr2bl w:val="nil"/>
            </w:tcBorders>
          </w:tcPr>
          <w:p w14:paraId="1FD2083C">
            <w:pPr>
              <w:overflowPunct w:val="0"/>
              <w:snapToGrid w:val="0"/>
              <w:jc w:val="center"/>
            </w:pPr>
          </w:p>
          <w:p w14:paraId="0851D321">
            <w:pPr>
              <w:overflowPunct w:val="0"/>
              <w:jc w:val="center"/>
            </w:pPr>
          </w:p>
        </w:tc>
      </w:tr>
    </w:tbl>
    <w:p w14:paraId="6E54D509">
      <w:pPr>
        <w:overflowPunct w:val="0"/>
        <w:ind w:firstLine="420" w:firstLineChars="200"/>
      </w:pPr>
      <w:r>
        <w:rPr>
          <w:rFonts w:hint="eastAsia"/>
        </w:rPr>
        <w:t>注：人文社科类参考评审文件附件1-4填写，自然科学类参考附件1-5填写，奖励等级：可计分类按A级-C级填写，不可类分类为D级；获奖等级按特等奖、一等奖、二等奖、三等奖、其他类填写。</w:t>
      </w:r>
    </w:p>
    <w:tbl>
      <w:tblPr>
        <w:tblStyle w:val="6"/>
        <w:tblpPr w:leftFromText="180" w:rightFromText="180" w:vertAnchor="text" w:horzAnchor="page" w:tblpX="1170" w:tblpY="267"/>
        <w:tblOverlap w:val="never"/>
        <w:tblW w:w="1013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880"/>
        <w:gridCol w:w="1370"/>
        <w:gridCol w:w="2242"/>
        <w:gridCol w:w="1964"/>
        <w:gridCol w:w="1595"/>
        <w:gridCol w:w="737"/>
        <w:gridCol w:w="681"/>
      </w:tblGrid>
      <w:tr w14:paraId="1B672C9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0131" w:type="dxa"/>
            <w:gridSpan w:val="8"/>
            <w:tcBorders>
              <w:tl2br w:val="nil"/>
              <w:tr2bl w:val="nil"/>
            </w:tcBorders>
            <w:vAlign w:val="center"/>
          </w:tcPr>
          <w:p w14:paraId="28360900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五、应用成果</w:t>
            </w:r>
          </w:p>
        </w:tc>
      </w:tr>
      <w:tr w14:paraId="1771986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662" w:type="dxa"/>
            <w:tcBorders>
              <w:tl2br w:val="nil"/>
              <w:tr2bl w:val="nil"/>
            </w:tcBorders>
            <w:vAlign w:val="center"/>
          </w:tcPr>
          <w:p w14:paraId="2B1465B8">
            <w:pPr>
              <w:jc w:val="center"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880" w:type="dxa"/>
            <w:tcBorders>
              <w:tl2br w:val="nil"/>
              <w:tr2bl w:val="nil"/>
            </w:tcBorders>
            <w:vAlign w:val="center"/>
          </w:tcPr>
          <w:p w14:paraId="68B0B6B3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14:paraId="469F2FB6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成果等级</w:t>
            </w:r>
          </w:p>
        </w:tc>
        <w:tc>
          <w:tcPr>
            <w:tcW w:w="2242" w:type="dxa"/>
            <w:tcBorders>
              <w:tl2br w:val="nil"/>
              <w:tr2bl w:val="nil"/>
            </w:tcBorders>
            <w:vAlign w:val="center"/>
          </w:tcPr>
          <w:p w14:paraId="227A545F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vAlign w:val="center"/>
          </w:tcPr>
          <w:p w14:paraId="030AE911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采纳部门</w:t>
            </w:r>
          </w:p>
          <w:p w14:paraId="5D4EDB76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（或领导批示）</w:t>
            </w:r>
          </w:p>
        </w:tc>
        <w:tc>
          <w:tcPr>
            <w:tcW w:w="1595" w:type="dxa"/>
            <w:tcBorders>
              <w:tl2br w:val="nil"/>
              <w:tr2bl w:val="nil"/>
            </w:tcBorders>
            <w:vAlign w:val="center"/>
          </w:tcPr>
          <w:p w14:paraId="0E6EC8CD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采纳</w:t>
            </w: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 w14:paraId="01193375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备注</w:t>
            </w:r>
          </w:p>
        </w:tc>
        <w:tc>
          <w:tcPr>
            <w:tcW w:w="681" w:type="dxa"/>
            <w:tcBorders>
              <w:tl2br w:val="nil"/>
              <w:tr2bl w:val="nil"/>
            </w:tcBorders>
            <w:vAlign w:val="center"/>
          </w:tcPr>
          <w:p w14:paraId="4C30DDF5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35E954B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62" w:type="dxa"/>
            <w:tcBorders>
              <w:bottom w:val="single" w:color="000000" w:sz="12" w:space="0"/>
              <w:tl2br w:val="nil"/>
              <w:tr2bl w:val="nil"/>
            </w:tcBorders>
          </w:tcPr>
          <w:p w14:paraId="55D0A47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880" w:type="dxa"/>
            <w:tcBorders>
              <w:bottom w:val="single" w:color="000000" w:sz="12" w:space="0"/>
              <w:tl2br w:val="nil"/>
              <w:tr2bl w:val="nil"/>
            </w:tcBorders>
          </w:tcPr>
          <w:p w14:paraId="79A07019">
            <w:pPr>
              <w:jc w:val="center"/>
            </w:pPr>
          </w:p>
        </w:tc>
        <w:tc>
          <w:tcPr>
            <w:tcW w:w="1370" w:type="dxa"/>
            <w:tcBorders>
              <w:bottom w:val="single" w:color="000000" w:sz="12" w:space="0"/>
              <w:tl2br w:val="nil"/>
              <w:tr2bl w:val="nil"/>
            </w:tcBorders>
          </w:tcPr>
          <w:p w14:paraId="3ABCC804">
            <w:pPr>
              <w:widowControl/>
              <w:jc w:val="center"/>
            </w:pPr>
          </w:p>
        </w:tc>
        <w:tc>
          <w:tcPr>
            <w:tcW w:w="2242" w:type="dxa"/>
            <w:tcBorders>
              <w:bottom w:val="single" w:color="000000" w:sz="12" w:space="0"/>
              <w:tl2br w:val="nil"/>
              <w:tr2bl w:val="nil"/>
            </w:tcBorders>
          </w:tcPr>
          <w:p w14:paraId="124A0D42">
            <w:pPr>
              <w:widowControl/>
              <w:jc w:val="center"/>
            </w:pPr>
          </w:p>
        </w:tc>
        <w:tc>
          <w:tcPr>
            <w:tcW w:w="1964" w:type="dxa"/>
            <w:tcBorders>
              <w:bottom w:val="single" w:color="000000" w:sz="12" w:space="0"/>
              <w:tl2br w:val="nil"/>
              <w:tr2bl w:val="nil"/>
            </w:tcBorders>
          </w:tcPr>
          <w:p w14:paraId="46C89BB3">
            <w:pPr>
              <w:widowControl/>
              <w:jc w:val="center"/>
            </w:pPr>
          </w:p>
        </w:tc>
        <w:tc>
          <w:tcPr>
            <w:tcW w:w="1595" w:type="dxa"/>
            <w:tcBorders>
              <w:bottom w:val="single" w:color="000000" w:sz="12" w:space="0"/>
              <w:tl2br w:val="nil"/>
              <w:tr2bl w:val="nil"/>
            </w:tcBorders>
          </w:tcPr>
          <w:p w14:paraId="085FF13A">
            <w:pPr>
              <w:widowControl/>
              <w:jc w:val="center"/>
            </w:pPr>
          </w:p>
        </w:tc>
        <w:tc>
          <w:tcPr>
            <w:tcW w:w="737" w:type="dxa"/>
            <w:tcBorders>
              <w:bottom w:val="single" w:color="000000" w:sz="12" w:space="0"/>
              <w:tl2br w:val="nil"/>
              <w:tr2bl w:val="nil"/>
            </w:tcBorders>
          </w:tcPr>
          <w:p w14:paraId="07198C65">
            <w:pPr>
              <w:widowControl/>
              <w:jc w:val="center"/>
            </w:pPr>
          </w:p>
        </w:tc>
        <w:tc>
          <w:tcPr>
            <w:tcW w:w="681" w:type="dxa"/>
            <w:tcBorders>
              <w:bottom w:val="single" w:color="000000" w:sz="12" w:space="0"/>
              <w:tl2br w:val="nil"/>
              <w:tr2bl w:val="nil"/>
            </w:tcBorders>
          </w:tcPr>
          <w:p w14:paraId="13475183">
            <w:pPr>
              <w:widowControl/>
              <w:jc w:val="center"/>
            </w:pPr>
          </w:p>
        </w:tc>
      </w:tr>
      <w:tr w14:paraId="3542FC4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662" w:type="dxa"/>
            <w:tcBorders>
              <w:top w:val="single" w:color="000000" w:sz="12" w:space="0"/>
            </w:tcBorders>
          </w:tcPr>
          <w:p w14:paraId="6FE8414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880" w:type="dxa"/>
            <w:tcBorders>
              <w:top w:val="single" w:color="000000" w:sz="12" w:space="0"/>
            </w:tcBorders>
          </w:tcPr>
          <w:p w14:paraId="2AD11FAB">
            <w:pPr>
              <w:jc w:val="center"/>
            </w:pPr>
          </w:p>
        </w:tc>
        <w:tc>
          <w:tcPr>
            <w:tcW w:w="1370" w:type="dxa"/>
            <w:tcBorders>
              <w:top w:val="single" w:color="000000" w:sz="12" w:space="0"/>
            </w:tcBorders>
          </w:tcPr>
          <w:p w14:paraId="5F7AEDBA">
            <w:pPr>
              <w:widowControl/>
              <w:jc w:val="center"/>
            </w:pPr>
          </w:p>
        </w:tc>
        <w:tc>
          <w:tcPr>
            <w:tcW w:w="2242" w:type="dxa"/>
            <w:tcBorders>
              <w:top w:val="single" w:color="000000" w:sz="12" w:space="0"/>
            </w:tcBorders>
          </w:tcPr>
          <w:p w14:paraId="6A4A9ABD">
            <w:pPr>
              <w:widowControl/>
              <w:jc w:val="center"/>
            </w:pPr>
          </w:p>
        </w:tc>
        <w:tc>
          <w:tcPr>
            <w:tcW w:w="1964" w:type="dxa"/>
            <w:tcBorders>
              <w:top w:val="single" w:color="000000" w:sz="12" w:space="0"/>
            </w:tcBorders>
          </w:tcPr>
          <w:p w14:paraId="11BB8785">
            <w:pPr>
              <w:widowControl/>
              <w:jc w:val="center"/>
            </w:pPr>
          </w:p>
        </w:tc>
        <w:tc>
          <w:tcPr>
            <w:tcW w:w="1595" w:type="dxa"/>
            <w:tcBorders>
              <w:top w:val="single" w:color="000000" w:sz="12" w:space="0"/>
            </w:tcBorders>
          </w:tcPr>
          <w:p w14:paraId="1310837A">
            <w:pPr>
              <w:widowControl/>
              <w:jc w:val="center"/>
            </w:pPr>
          </w:p>
        </w:tc>
        <w:tc>
          <w:tcPr>
            <w:tcW w:w="737" w:type="dxa"/>
            <w:tcBorders>
              <w:top w:val="single" w:color="000000" w:sz="12" w:space="0"/>
            </w:tcBorders>
          </w:tcPr>
          <w:p w14:paraId="354C7683">
            <w:pPr>
              <w:widowControl/>
              <w:jc w:val="center"/>
            </w:pPr>
          </w:p>
        </w:tc>
        <w:tc>
          <w:tcPr>
            <w:tcW w:w="681" w:type="dxa"/>
            <w:tcBorders>
              <w:top w:val="single" w:color="000000" w:sz="12" w:space="0"/>
            </w:tcBorders>
          </w:tcPr>
          <w:p w14:paraId="1D7D3F00">
            <w:pPr>
              <w:widowControl/>
              <w:snapToGrid w:val="0"/>
              <w:jc w:val="center"/>
            </w:pPr>
          </w:p>
          <w:p w14:paraId="37ABE290">
            <w:pPr>
              <w:widowControl/>
              <w:jc w:val="center"/>
            </w:pPr>
          </w:p>
        </w:tc>
      </w:tr>
    </w:tbl>
    <w:p w14:paraId="2B469892">
      <w:pPr>
        <w:ind w:firstLine="420" w:firstLineChars="200"/>
      </w:pPr>
      <w:r>
        <w:rPr>
          <w:rFonts w:hint="eastAsia"/>
        </w:rPr>
        <w:t>注：人文社科类参考评审文件附件1-4填写，自然科学类参考附件1-5填写，成果等级：可计分类别按A-C填写，不可计分类为D级。</w:t>
      </w:r>
    </w:p>
    <w:p w14:paraId="3E4D5A30">
      <w:pPr>
        <w:ind w:firstLine="420" w:firstLineChars="200"/>
      </w:pPr>
    </w:p>
    <w:tbl>
      <w:tblPr>
        <w:tblStyle w:val="6"/>
        <w:tblpPr w:leftFromText="180" w:rightFromText="180" w:vertAnchor="text" w:horzAnchor="page" w:tblpX="1223" w:tblpY="48"/>
        <w:tblOverlap w:val="never"/>
        <w:tblW w:w="1015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570"/>
        <w:gridCol w:w="1750"/>
        <w:gridCol w:w="1130"/>
        <w:gridCol w:w="2000"/>
        <w:gridCol w:w="1400"/>
        <w:gridCol w:w="890"/>
        <w:gridCol w:w="751"/>
      </w:tblGrid>
      <w:tr w14:paraId="1F5985B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151" w:type="dxa"/>
            <w:gridSpan w:val="8"/>
            <w:tcBorders>
              <w:tl2br w:val="nil"/>
              <w:tr2bl w:val="nil"/>
            </w:tcBorders>
            <w:vAlign w:val="center"/>
          </w:tcPr>
          <w:p w14:paraId="288178AA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六、文艺创作</w:t>
            </w:r>
          </w:p>
        </w:tc>
      </w:tr>
      <w:tr w14:paraId="63340E1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 w14:paraId="389DFDEF">
            <w:pPr>
              <w:jc w:val="center"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1570" w:type="dxa"/>
            <w:tcBorders>
              <w:tl2br w:val="nil"/>
              <w:tr2bl w:val="nil"/>
            </w:tcBorders>
            <w:vAlign w:val="center"/>
          </w:tcPr>
          <w:p w14:paraId="116E27D6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750" w:type="dxa"/>
            <w:tcBorders>
              <w:tl2br w:val="nil"/>
              <w:tr2bl w:val="nil"/>
            </w:tcBorders>
            <w:vAlign w:val="center"/>
          </w:tcPr>
          <w:p w14:paraId="0DC03522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</w:rPr>
              <w:t>指标等级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 w14:paraId="6017E3D7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获奖名称</w:t>
            </w:r>
          </w:p>
        </w:tc>
        <w:tc>
          <w:tcPr>
            <w:tcW w:w="2000" w:type="dxa"/>
            <w:tcBorders>
              <w:tl2br w:val="nil"/>
              <w:tr2bl w:val="nil"/>
            </w:tcBorders>
            <w:vAlign w:val="center"/>
          </w:tcPr>
          <w:p w14:paraId="2B3B8ECD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获奖级别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vAlign w:val="center"/>
          </w:tcPr>
          <w:p w14:paraId="5E6D9453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举办单位</w:t>
            </w:r>
          </w:p>
        </w:tc>
        <w:tc>
          <w:tcPr>
            <w:tcW w:w="890" w:type="dxa"/>
            <w:tcBorders>
              <w:tl2br w:val="nil"/>
              <w:tr2bl w:val="nil"/>
            </w:tcBorders>
            <w:vAlign w:val="center"/>
          </w:tcPr>
          <w:p w14:paraId="0073C1E6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举办</w:t>
            </w: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751" w:type="dxa"/>
            <w:tcBorders>
              <w:tl2br w:val="nil"/>
              <w:tr2bl w:val="nil"/>
            </w:tcBorders>
            <w:vAlign w:val="center"/>
          </w:tcPr>
          <w:p w14:paraId="2BE1DDB2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得分</w:t>
            </w:r>
          </w:p>
        </w:tc>
      </w:tr>
      <w:tr w14:paraId="2FE008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660" w:type="dxa"/>
            <w:tcBorders>
              <w:bottom w:val="single" w:color="000000" w:sz="12" w:space="0"/>
              <w:tl2br w:val="nil"/>
              <w:tr2bl w:val="nil"/>
            </w:tcBorders>
          </w:tcPr>
          <w:p w14:paraId="41C6E32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1570" w:type="dxa"/>
            <w:tcBorders>
              <w:bottom w:val="single" w:color="000000" w:sz="12" w:space="0"/>
              <w:tl2br w:val="nil"/>
              <w:tr2bl w:val="nil"/>
            </w:tcBorders>
          </w:tcPr>
          <w:p w14:paraId="0CC2DF32">
            <w:pPr>
              <w:jc w:val="center"/>
            </w:pPr>
          </w:p>
        </w:tc>
        <w:tc>
          <w:tcPr>
            <w:tcW w:w="1750" w:type="dxa"/>
            <w:tcBorders>
              <w:bottom w:val="single" w:color="000000" w:sz="12" w:space="0"/>
              <w:tl2br w:val="nil"/>
              <w:tr2bl w:val="nil"/>
            </w:tcBorders>
          </w:tcPr>
          <w:p w14:paraId="45C0BE01">
            <w:pPr>
              <w:widowControl/>
              <w:jc w:val="center"/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78108CC4">
            <w:pPr>
              <w:widowControl/>
              <w:jc w:val="center"/>
              <w:rPr>
                <w:rFonts w:eastAsia="宋体"/>
              </w:rPr>
            </w:pPr>
          </w:p>
        </w:tc>
        <w:tc>
          <w:tcPr>
            <w:tcW w:w="2000" w:type="dxa"/>
            <w:tcBorders>
              <w:bottom w:val="single" w:color="000000" w:sz="12" w:space="0"/>
              <w:tl2br w:val="nil"/>
              <w:tr2bl w:val="nil"/>
            </w:tcBorders>
          </w:tcPr>
          <w:p w14:paraId="1D8B066F">
            <w:pPr>
              <w:widowControl/>
              <w:jc w:val="center"/>
            </w:pPr>
          </w:p>
        </w:tc>
        <w:tc>
          <w:tcPr>
            <w:tcW w:w="1400" w:type="dxa"/>
            <w:tcBorders>
              <w:bottom w:val="single" w:color="000000" w:sz="12" w:space="0"/>
              <w:tl2br w:val="nil"/>
              <w:tr2bl w:val="nil"/>
            </w:tcBorders>
          </w:tcPr>
          <w:p w14:paraId="70AC81FC">
            <w:pPr>
              <w:widowControl/>
              <w:jc w:val="center"/>
            </w:pPr>
          </w:p>
        </w:tc>
        <w:tc>
          <w:tcPr>
            <w:tcW w:w="890" w:type="dxa"/>
            <w:tcBorders>
              <w:bottom w:val="single" w:color="000000" w:sz="12" w:space="0"/>
              <w:tl2br w:val="nil"/>
              <w:tr2bl w:val="nil"/>
            </w:tcBorders>
          </w:tcPr>
          <w:p w14:paraId="3B6754B2">
            <w:pPr>
              <w:widowControl/>
              <w:jc w:val="center"/>
            </w:pPr>
          </w:p>
        </w:tc>
        <w:tc>
          <w:tcPr>
            <w:tcW w:w="751" w:type="dxa"/>
            <w:tcBorders>
              <w:bottom w:val="single" w:color="000000" w:sz="12" w:space="0"/>
              <w:tl2br w:val="nil"/>
              <w:tr2bl w:val="nil"/>
            </w:tcBorders>
          </w:tcPr>
          <w:p w14:paraId="3E9D732B">
            <w:pPr>
              <w:widowControl/>
              <w:jc w:val="center"/>
            </w:pPr>
          </w:p>
        </w:tc>
      </w:tr>
      <w:tr w14:paraId="3AF4CFD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660" w:type="dxa"/>
            <w:tcBorders>
              <w:top w:val="single" w:color="000000" w:sz="12" w:space="0"/>
            </w:tcBorders>
          </w:tcPr>
          <w:p w14:paraId="7A42D4A6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1570" w:type="dxa"/>
            <w:tcBorders>
              <w:top w:val="single" w:color="000000" w:sz="12" w:space="0"/>
            </w:tcBorders>
          </w:tcPr>
          <w:p w14:paraId="715E4A8D">
            <w:pPr>
              <w:jc w:val="center"/>
            </w:pPr>
          </w:p>
        </w:tc>
        <w:tc>
          <w:tcPr>
            <w:tcW w:w="1750" w:type="dxa"/>
            <w:tcBorders>
              <w:top w:val="single" w:color="000000" w:sz="12" w:space="0"/>
            </w:tcBorders>
          </w:tcPr>
          <w:p w14:paraId="46091808">
            <w:pPr>
              <w:widowControl/>
              <w:jc w:val="center"/>
            </w:pPr>
          </w:p>
        </w:tc>
        <w:tc>
          <w:tcPr>
            <w:tcW w:w="1130" w:type="dxa"/>
            <w:tcBorders>
              <w:top w:val="single" w:color="000000" w:sz="12" w:space="0"/>
            </w:tcBorders>
            <w:vAlign w:val="center"/>
          </w:tcPr>
          <w:p w14:paraId="46C21A26">
            <w:pPr>
              <w:widowControl/>
              <w:jc w:val="center"/>
              <w:rPr>
                <w:rFonts w:eastAsia="宋体"/>
              </w:rPr>
            </w:pPr>
          </w:p>
        </w:tc>
        <w:tc>
          <w:tcPr>
            <w:tcW w:w="2000" w:type="dxa"/>
            <w:tcBorders>
              <w:top w:val="single" w:color="000000" w:sz="12" w:space="0"/>
            </w:tcBorders>
          </w:tcPr>
          <w:p w14:paraId="2B88C765">
            <w:pPr>
              <w:widowControl/>
              <w:jc w:val="center"/>
            </w:pPr>
          </w:p>
        </w:tc>
        <w:tc>
          <w:tcPr>
            <w:tcW w:w="1400" w:type="dxa"/>
            <w:tcBorders>
              <w:top w:val="single" w:color="000000" w:sz="12" w:space="0"/>
            </w:tcBorders>
          </w:tcPr>
          <w:p w14:paraId="224682B1">
            <w:pPr>
              <w:widowControl/>
              <w:jc w:val="center"/>
            </w:pPr>
          </w:p>
        </w:tc>
        <w:tc>
          <w:tcPr>
            <w:tcW w:w="890" w:type="dxa"/>
            <w:tcBorders>
              <w:top w:val="single" w:color="000000" w:sz="12" w:space="0"/>
            </w:tcBorders>
          </w:tcPr>
          <w:p w14:paraId="75C2BE88">
            <w:pPr>
              <w:widowControl/>
              <w:jc w:val="center"/>
            </w:pPr>
          </w:p>
        </w:tc>
        <w:tc>
          <w:tcPr>
            <w:tcW w:w="751" w:type="dxa"/>
            <w:tcBorders>
              <w:top w:val="single" w:color="000000" w:sz="12" w:space="0"/>
            </w:tcBorders>
          </w:tcPr>
          <w:p w14:paraId="5254B109">
            <w:pPr>
              <w:widowControl/>
              <w:snapToGrid w:val="0"/>
              <w:jc w:val="center"/>
            </w:pPr>
          </w:p>
          <w:p w14:paraId="382EB72A">
            <w:pPr>
              <w:widowControl/>
              <w:snapToGrid w:val="0"/>
              <w:jc w:val="center"/>
            </w:pPr>
          </w:p>
          <w:p w14:paraId="69447E2A">
            <w:pPr>
              <w:widowControl/>
              <w:jc w:val="center"/>
            </w:pPr>
          </w:p>
        </w:tc>
      </w:tr>
    </w:tbl>
    <w:p w14:paraId="2ADA0A06">
      <w:pPr>
        <w:ind w:firstLine="420" w:firstLineChars="200"/>
      </w:pPr>
      <w:r>
        <w:rPr>
          <w:rFonts w:hint="eastAsia"/>
        </w:rPr>
        <w:t>注：人文社科类参考附件1-</w:t>
      </w:r>
      <w:r>
        <w:t>4</w:t>
      </w:r>
      <w:r>
        <w:rPr>
          <w:rFonts w:hint="eastAsia"/>
        </w:rPr>
        <w:t>填写，指标等级：可计分类别按A-C填写，不可计分类别为D级。</w:t>
      </w:r>
    </w:p>
    <w:p w14:paraId="1D28CC4D"/>
    <w:tbl>
      <w:tblPr>
        <w:tblStyle w:val="6"/>
        <w:tblpPr w:leftFromText="180" w:rightFromText="180" w:vertAnchor="text" w:horzAnchor="page" w:tblpX="1198" w:tblpY="58"/>
        <w:tblOverlap w:val="never"/>
        <w:tblW w:w="1014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860"/>
        <w:gridCol w:w="920"/>
        <w:gridCol w:w="1130"/>
        <w:gridCol w:w="1149"/>
        <w:gridCol w:w="1050"/>
        <w:gridCol w:w="1341"/>
        <w:gridCol w:w="909"/>
        <w:gridCol w:w="1411"/>
        <w:gridCol w:w="700"/>
      </w:tblGrid>
      <w:tr w14:paraId="63AF319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0140" w:type="dxa"/>
            <w:gridSpan w:val="10"/>
            <w:tcBorders>
              <w:tl2br w:val="nil"/>
              <w:tr2bl w:val="nil"/>
            </w:tcBorders>
          </w:tcPr>
          <w:p w14:paraId="257CFA76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七、知识产权</w:t>
            </w:r>
          </w:p>
        </w:tc>
      </w:tr>
      <w:tr w14:paraId="3819132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670" w:type="dxa"/>
            <w:tcBorders>
              <w:tl2br w:val="nil"/>
              <w:tr2bl w:val="nil"/>
            </w:tcBorders>
          </w:tcPr>
          <w:p w14:paraId="69E46D18">
            <w:pPr>
              <w:jc w:val="center"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860" w:type="dxa"/>
            <w:tcBorders>
              <w:tl2br w:val="nil"/>
              <w:tr2bl w:val="nil"/>
            </w:tcBorders>
          </w:tcPr>
          <w:p w14:paraId="5E0CC690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920" w:type="dxa"/>
            <w:tcBorders>
              <w:tl2br w:val="nil"/>
              <w:tr2bl w:val="nil"/>
            </w:tcBorders>
          </w:tcPr>
          <w:p w14:paraId="061DD21C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指标</w:t>
            </w:r>
          </w:p>
          <w:p w14:paraId="56AF9891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</w:tcPr>
          <w:p w14:paraId="35DF9E71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授权专利名称</w:t>
            </w:r>
          </w:p>
        </w:tc>
        <w:tc>
          <w:tcPr>
            <w:tcW w:w="1149" w:type="dxa"/>
            <w:tcBorders>
              <w:tl2br w:val="nil"/>
              <w:tr2bl w:val="nil"/>
            </w:tcBorders>
          </w:tcPr>
          <w:p w14:paraId="4F063CA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专利授权号</w:t>
            </w:r>
          </w:p>
        </w:tc>
        <w:tc>
          <w:tcPr>
            <w:tcW w:w="1050" w:type="dxa"/>
            <w:tcBorders>
              <w:tl2br w:val="nil"/>
              <w:tr2bl w:val="nil"/>
            </w:tcBorders>
          </w:tcPr>
          <w:p w14:paraId="0C6460E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专利类型</w:t>
            </w:r>
          </w:p>
        </w:tc>
        <w:tc>
          <w:tcPr>
            <w:tcW w:w="1341" w:type="dxa"/>
            <w:tcBorders>
              <w:tl2br w:val="nil"/>
              <w:tr2bl w:val="nil"/>
            </w:tcBorders>
          </w:tcPr>
          <w:p w14:paraId="72096E8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授权</w:t>
            </w:r>
          </w:p>
          <w:p w14:paraId="66D4F34D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909" w:type="dxa"/>
            <w:tcBorders>
              <w:tl2br w:val="nil"/>
              <w:tr2bl w:val="nil"/>
            </w:tcBorders>
          </w:tcPr>
          <w:p w14:paraId="22A309C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第几发</w:t>
            </w:r>
          </w:p>
          <w:p w14:paraId="1CCEEF10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明人</w:t>
            </w:r>
          </w:p>
        </w:tc>
        <w:tc>
          <w:tcPr>
            <w:tcW w:w="1411" w:type="dxa"/>
            <w:tcBorders>
              <w:tl2br w:val="nil"/>
              <w:tr2bl w:val="nil"/>
            </w:tcBorders>
          </w:tcPr>
          <w:p w14:paraId="6D24F12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转让或实施情况</w:t>
            </w:r>
          </w:p>
        </w:tc>
        <w:tc>
          <w:tcPr>
            <w:tcW w:w="700" w:type="dxa"/>
            <w:tcBorders>
              <w:tl2br w:val="nil"/>
              <w:tr2bl w:val="nil"/>
            </w:tcBorders>
          </w:tcPr>
          <w:p w14:paraId="24FD96A3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得分</w:t>
            </w:r>
          </w:p>
        </w:tc>
      </w:tr>
      <w:tr w14:paraId="076F9FB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73CD5CF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 w14:paraId="3A612EF7">
            <w:pPr>
              <w:jc w:val="left"/>
            </w:pP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 w14:paraId="15CB0054">
            <w:pPr>
              <w:jc w:val="left"/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</w:tcPr>
          <w:p w14:paraId="6A7E8AA1">
            <w:pPr>
              <w:jc w:val="left"/>
            </w:pPr>
          </w:p>
        </w:tc>
        <w:tc>
          <w:tcPr>
            <w:tcW w:w="1149" w:type="dxa"/>
            <w:tcBorders>
              <w:bottom w:val="single" w:color="000000" w:sz="12" w:space="0"/>
              <w:tl2br w:val="nil"/>
              <w:tr2bl w:val="nil"/>
            </w:tcBorders>
          </w:tcPr>
          <w:p w14:paraId="21AD72E0">
            <w:pPr>
              <w:jc w:val="left"/>
            </w:pPr>
          </w:p>
        </w:tc>
        <w:tc>
          <w:tcPr>
            <w:tcW w:w="1050" w:type="dxa"/>
            <w:tcBorders>
              <w:bottom w:val="single" w:color="000000" w:sz="12" w:space="0"/>
              <w:tl2br w:val="nil"/>
              <w:tr2bl w:val="nil"/>
            </w:tcBorders>
          </w:tcPr>
          <w:p w14:paraId="288D3A0E">
            <w:pPr>
              <w:jc w:val="left"/>
            </w:pPr>
          </w:p>
        </w:tc>
        <w:tc>
          <w:tcPr>
            <w:tcW w:w="1341" w:type="dxa"/>
            <w:tcBorders>
              <w:bottom w:val="single" w:color="000000" w:sz="12" w:space="0"/>
              <w:tl2br w:val="nil"/>
              <w:tr2bl w:val="nil"/>
            </w:tcBorders>
          </w:tcPr>
          <w:p w14:paraId="7FE62F3F">
            <w:pPr>
              <w:jc w:val="left"/>
            </w:pPr>
          </w:p>
        </w:tc>
        <w:tc>
          <w:tcPr>
            <w:tcW w:w="909" w:type="dxa"/>
            <w:tcBorders>
              <w:bottom w:val="single" w:color="000000" w:sz="12" w:space="0"/>
              <w:tl2br w:val="nil"/>
              <w:tr2bl w:val="nil"/>
            </w:tcBorders>
          </w:tcPr>
          <w:p w14:paraId="321D3E63">
            <w:pPr>
              <w:jc w:val="left"/>
            </w:pPr>
          </w:p>
        </w:tc>
        <w:tc>
          <w:tcPr>
            <w:tcW w:w="1411" w:type="dxa"/>
            <w:tcBorders>
              <w:bottom w:val="single" w:color="000000" w:sz="12" w:space="0"/>
              <w:tl2br w:val="nil"/>
              <w:tr2bl w:val="nil"/>
            </w:tcBorders>
          </w:tcPr>
          <w:p w14:paraId="6CE2230E">
            <w:pPr>
              <w:jc w:val="left"/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 w14:paraId="53D081BB">
            <w:pPr>
              <w:snapToGrid w:val="0"/>
              <w:jc w:val="left"/>
            </w:pPr>
          </w:p>
          <w:p w14:paraId="1D6C3F47">
            <w:pPr>
              <w:snapToGrid w:val="0"/>
              <w:jc w:val="left"/>
            </w:pPr>
          </w:p>
          <w:p w14:paraId="1B88B188">
            <w:pPr>
              <w:jc w:val="left"/>
            </w:pPr>
          </w:p>
        </w:tc>
      </w:tr>
      <w:tr w14:paraId="18C55F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70" w:type="dxa"/>
            <w:tcBorders>
              <w:top w:val="single" w:color="000000" w:sz="12" w:space="0"/>
            </w:tcBorders>
          </w:tcPr>
          <w:p w14:paraId="0A4A8B43"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860" w:type="dxa"/>
            <w:tcBorders>
              <w:top w:val="single" w:color="000000" w:sz="12" w:space="0"/>
            </w:tcBorders>
          </w:tcPr>
          <w:p w14:paraId="23F5EDFB">
            <w:pPr>
              <w:jc w:val="left"/>
            </w:pPr>
          </w:p>
        </w:tc>
        <w:tc>
          <w:tcPr>
            <w:tcW w:w="920" w:type="dxa"/>
            <w:tcBorders>
              <w:top w:val="single" w:color="000000" w:sz="12" w:space="0"/>
            </w:tcBorders>
          </w:tcPr>
          <w:p w14:paraId="3A8026F4">
            <w:pPr>
              <w:jc w:val="left"/>
            </w:pPr>
          </w:p>
        </w:tc>
        <w:tc>
          <w:tcPr>
            <w:tcW w:w="1130" w:type="dxa"/>
            <w:tcBorders>
              <w:top w:val="single" w:color="000000" w:sz="12" w:space="0"/>
            </w:tcBorders>
          </w:tcPr>
          <w:p w14:paraId="58F41BEA">
            <w:pPr>
              <w:jc w:val="left"/>
            </w:pPr>
          </w:p>
        </w:tc>
        <w:tc>
          <w:tcPr>
            <w:tcW w:w="1149" w:type="dxa"/>
            <w:tcBorders>
              <w:top w:val="single" w:color="000000" w:sz="12" w:space="0"/>
            </w:tcBorders>
          </w:tcPr>
          <w:p w14:paraId="650CFD49">
            <w:pPr>
              <w:jc w:val="left"/>
            </w:pPr>
          </w:p>
        </w:tc>
        <w:tc>
          <w:tcPr>
            <w:tcW w:w="1050" w:type="dxa"/>
            <w:tcBorders>
              <w:top w:val="single" w:color="000000" w:sz="12" w:space="0"/>
            </w:tcBorders>
          </w:tcPr>
          <w:p w14:paraId="0D846092">
            <w:pPr>
              <w:jc w:val="left"/>
            </w:pPr>
          </w:p>
        </w:tc>
        <w:tc>
          <w:tcPr>
            <w:tcW w:w="1341" w:type="dxa"/>
            <w:tcBorders>
              <w:top w:val="single" w:color="000000" w:sz="12" w:space="0"/>
            </w:tcBorders>
          </w:tcPr>
          <w:p w14:paraId="20F5ABE4">
            <w:pPr>
              <w:jc w:val="left"/>
            </w:pPr>
          </w:p>
        </w:tc>
        <w:tc>
          <w:tcPr>
            <w:tcW w:w="909" w:type="dxa"/>
            <w:tcBorders>
              <w:top w:val="single" w:color="000000" w:sz="12" w:space="0"/>
            </w:tcBorders>
          </w:tcPr>
          <w:p w14:paraId="616ADF87">
            <w:pPr>
              <w:jc w:val="left"/>
            </w:pPr>
          </w:p>
        </w:tc>
        <w:tc>
          <w:tcPr>
            <w:tcW w:w="1411" w:type="dxa"/>
            <w:tcBorders>
              <w:top w:val="single" w:color="000000" w:sz="12" w:space="0"/>
            </w:tcBorders>
          </w:tcPr>
          <w:p w14:paraId="704DBCD5">
            <w:pPr>
              <w:jc w:val="left"/>
            </w:pPr>
          </w:p>
        </w:tc>
        <w:tc>
          <w:tcPr>
            <w:tcW w:w="700" w:type="dxa"/>
            <w:tcBorders>
              <w:top w:val="single" w:color="000000" w:sz="12" w:space="0"/>
            </w:tcBorders>
          </w:tcPr>
          <w:p w14:paraId="1081FCD2">
            <w:pPr>
              <w:snapToGrid w:val="0"/>
              <w:jc w:val="left"/>
            </w:pPr>
          </w:p>
          <w:p w14:paraId="151F034E">
            <w:pPr>
              <w:jc w:val="left"/>
            </w:pPr>
          </w:p>
        </w:tc>
      </w:tr>
    </w:tbl>
    <w:p w14:paraId="75270184">
      <w:pPr>
        <w:ind w:firstLine="420" w:firstLineChars="200"/>
      </w:pPr>
      <w:r>
        <w:rPr>
          <w:rFonts w:hint="eastAsia"/>
        </w:rPr>
        <w:t>注：自然科学类参考评审文件附件1-</w:t>
      </w:r>
      <w:r>
        <w:t>5</w:t>
      </w:r>
      <w:r>
        <w:rPr>
          <w:rFonts w:hint="eastAsia"/>
        </w:rPr>
        <w:t>填写，指标等级：可计分类按A-C填写，不可计分类为D级。</w:t>
      </w:r>
    </w:p>
    <w:p w14:paraId="2A78AA37">
      <w:pPr>
        <w:widowControl/>
        <w:jc w:val="left"/>
        <w:rPr>
          <w:b/>
          <w:bCs/>
        </w:rPr>
      </w:pPr>
    </w:p>
    <w:tbl>
      <w:tblPr>
        <w:tblStyle w:val="6"/>
        <w:tblpPr w:leftFromText="180" w:rightFromText="180" w:vertAnchor="text" w:horzAnchor="page" w:tblpX="1218" w:tblpY="74"/>
        <w:tblOverlap w:val="never"/>
        <w:tblW w:w="1012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2743"/>
        <w:gridCol w:w="1643"/>
        <w:gridCol w:w="1168"/>
        <w:gridCol w:w="1134"/>
        <w:gridCol w:w="850"/>
        <w:gridCol w:w="1187"/>
        <w:gridCol w:w="750"/>
      </w:tblGrid>
      <w:tr w14:paraId="3FF44E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0125" w:type="dxa"/>
            <w:gridSpan w:val="8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 w14:paraId="145914BD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八、科技成果转化（经费）</w:t>
            </w:r>
          </w:p>
        </w:tc>
      </w:tr>
      <w:tr w14:paraId="7AE886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right w:val="single" w:color="000000" w:sz="4" w:space="0"/>
            </w:tcBorders>
            <w:vAlign w:val="center"/>
          </w:tcPr>
          <w:p w14:paraId="09830B5B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27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56F735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项目（成果）名称</w:t>
            </w:r>
          </w:p>
        </w:tc>
        <w:tc>
          <w:tcPr>
            <w:tcW w:w="16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F11CC82">
            <w:pPr>
              <w:jc w:val="center"/>
              <w:rPr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项目来源</w:t>
            </w:r>
          </w:p>
        </w:tc>
        <w:tc>
          <w:tcPr>
            <w:tcW w:w="1168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1B9224B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转化方式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48B7E6A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转化年月</w:t>
            </w:r>
          </w:p>
        </w:tc>
        <w:tc>
          <w:tcPr>
            <w:tcW w:w="85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2C4313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</w:t>
            </w:r>
          </w:p>
          <w:p w14:paraId="02DB279C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主持</w:t>
            </w:r>
          </w:p>
        </w:tc>
        <w:tc>
          <w:tcPr>
            <w:tcW w:w="1187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159F67E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到账经费（万元）</w:t>
            </w:r>
          </w:p>
        </w:tc>
        <w:tc>
          <w:tcPr>
            <w:tcW w:w="750" w:type="dxa"/>
            <w:tcBorders>
              <w:left w:val="single" w:color="000000" w:sz="4" w:space="0"/>
              <w:right w:val="single" w:color="000000" w:sz="12" w:space="0"/>
            </w:tcBorders>
            <w:vAlign w:val="center"/>
          </w:tcPr>
          <w:p w14:paraId="06FCA7BB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得分</w:t>
            </w:r>
          </w:p>
        </w:tc>
      </w:tr>
      <w:tr w14:paraId="56F29D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5EF74230"/>
        </w:tc>
        <w:tc>
          <w:tcPr>
            <w:tcW w:w="27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5A942FE1"/>
        </w:tc>
        <w:tc>
          <w:tcPr>
            <w:tcW w:w="16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1CE231A2"/>
        </w:tc>
        <w:tc>
          <w:tcPr>
            <w:tcW w:w="1168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1E273D3F"/>
        </w:tc>
        <w:tc>
          <w:tcPr>
            <w:tcW w:w="1134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15EA9911"/>
        </w:tc>
        <w:tc>
          <w:tcPr>
            <w:tcW w:w="850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228C26C0"/>
        </w:tc>
        <w:tc>
          <w:tcPr>
            <w:tcW w:w="1187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3DDF8E9D"/>
        </w:tc>
        <w:tc>
          <w:tcPr>
            <w:tcW w:w="750" w:type="dxa"/>
            <w:tcBorders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530C5E31"/>
        </w:tc>
      </w:tr>
    </w:tbl>
    <w:p w14:paraId="6FEE598E">
      <w:pPr>
        <w:ind w:firstLine="630" w:firstLineChars="300"/>
      </w:pPr>
      <w:r>
        <w:rPr>
          <w:rFonts w:hint="eastAsia"/>
        </w:rPr>
        <w:t>注：参考附件1-5填写，转化方式：限填转让、许可或者作价投资。</w:t>
      </w:r>
    </w:p>
    <w:p w14:paraId="3CFD7CC4"/>
    <w:p w14:paraId="6DE26CAB">
      <w:pPr>
        <w:widowControl/>
        <w:jc w:val="left"/>
      </w:pPr>
      <w:r>
        <w:br w:type="page"/>
      </w:r>
    </w:p>
    <w:p w14:paraId="2E02F396">
      <w:pPr>
        <w:widowControl/>
        <w:spacing w:line="600" w:lineRule="auto"/>
        <w:jc w:val="center"/>
        <w:rPr>
          <w:rFonts w:cs="方正小标宋简体" w:asciiTheme="majorEastAsia" w:hAnsiTheme="majorEastAsia" w:eastAsiaTheme="majorEastAsia"/>
          <w:b/>
          <w:kern w:val="0"/>
          <w:szCs w:val="21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Cs w:val="21"/>
        </w:rPr>
        <w:t>双师型教师实践应用能力评价计分汇总表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1407"/>
        <w:gridCol w:w="1830"/>
        <w:gridCol w:w="1418"/>
        <w:gridCol w:w="976"/>
        <w:gridCol w:w="1408"/>
        <w:gridCol w:w="1408"/>
      </w:tblGrid>
      <w:tr w14:paraId="7B9EF4F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7" w:type="dxa"/>
            <w:vAlign w:val="center"/>
          </w:tcPr>
          <w:p w14:paraId="1A5BD221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姓名</w:t>
            </w:r>
          </w:p>
        </w:tc>
        <w:tc>
          <w:tcPr>
            <w:tcW w:w="1407" w:type="dxa"/>
            <w:vAlign w:val="center"/>
          </w:tcPr>
          <w:p w14:paraId="3423679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实践应用能力分值</w:t>
            </w:r>
          </w:p>
        </w:tc>
        <w:tc>
          <w:tcPr>
            <w:tcW w:w="1830" w:type="dxa"/>
            <w:vAlign w:val="center"/>
          </w:tcPr>
          <w:p w14:paraId="1883232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在企事业单位工作分值</w:t>
            </w:r>
          </w:p>
        </w:tc>
        <w:tc>
          <w:tcPr>
            <w:tcW w:w="1418" w:type="dxa"/>
            <w:vAlign w:val="center"/>
          </w:tcPr>
          <w:p w14:paraId="4B6F0F50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社会服务效益分值</w:t>
            </w:r>
          </w:p>
        </w:tc>
        <w:tc>
          <w:tcPr>
            <w:tcW w:w="976" w:type="dxa"/>
            <w:vAlign w:val="center"/>
          </w:tcPr>
          <w:p w14:paraId="0AD8F262"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个人申报得分</w:t>
            </w:r>
          </w:p>
        </w:tc>
        <w:tc>
          <w:tcPr>
            <w:tcW w:w="1408" w:type="dxa"/>
            <w:vAlign w:val="center"/>
          </w:tcPr>
          <w:p w14:paraId="673138F1"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1408" w:type="dxa"/>
            <w:vAlign w:val="center"/>
          </w:tcPr>
          <w:p w14:paraId="3BFD6CB4"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职能部门审核得分</w:t>
            </w:r>
          </w:p>
        </w:tc>
      </w:tr>
      <w:tr w14:paraId="552D78A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407" w:type="dxa"/>
            <w:vAlign w:val="center"/>
          </w:tcPr>
          <w:p w14:paraId="0F8B6803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7" w:type="dxa"/>
            <w:vAlign w:val="center"/>
          </w:tcPr>
          <w:p w14:paraId="3DD4BD78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30" w:type="dxa"/>
            <w:vAlign w:val="center"/>
          </w:tcPr>
          <w:p w14:paraId="64386709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1525D03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14:paraId="78777D5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78CA894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41396161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34E8347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407" w:type="dxa"/>
            <w:vAlign w:val="center"/>
          </w:tcPr>
          <w:p w14:paraId="7AD69AD3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申报人签名</w:t>
            </w:r>
          </w:p>
        </w:tc>
        <w:tc>
          <w:tcPr>
            <w:tcW w:w="4655" w:type="dxa"/>
            <w:gridSpan w:val="3"/>
            <w:vAlign w:val="center"/>
          </w:tcPr>
          <w:p w14:paraId="00DDBE08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14:paraId="74C6F13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0A569B8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312C0CB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2B462D42">
      <w:pPr>
        <w:ind w:firstLine="480" w:firstLineChars="200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486B68A1">
      <w:pPr>
        <w:widowControl/>
        <w:spacing w:line="600" w:lineRule="auto"/>
        <w:jc w:val="center"/>
        <w:rPr>
          <w:rFonts w:asciiTheme="majorEastAsia" w:hAnsiTheme="majorEastAsia" w:eastAsiaTheme="majorEastAsia"/>
          <w:b/>
          <w:szCs w:val="21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Cs w:val="21"/>
        </w:rPr>
        <w:t>双师型教师职务任职资格评审实践应用能力评价计分表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559"/>
        <w:gridCol w:w="1601"/>
        <w:gridCol w:w="1232"/>
        <w:gridCol w:w="1232"/>
        <w:gridCol w:w="1232"/>
        <w:gridCol w:w="1232"/>
        <w:gridCol w:w="1232"/>
      </w:tblGrid>
      <w:tr w14:paraId="18A9175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Align w:val="center"/>
          </w:tcPr>
          <w:p w14:paraId="3C8110AF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序号</w:t>
            </w:r>
          </w:p>
        </w:tc>
        <w:tc>
          <w:tcPr>
            <w:tcW w:w="1559" w:type="dxa"/>
            <w:vAlign w:val="center"/>
          </w:tcPr>
          <w:p w14:paraId="273C54F1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职业资格名称</w:t>
            </w:r>
          </w:p>
        </w:tc>
        <w:tc>
          <w:tcPr>
            <w:tcW w:w="1601" w:type="dxa"/>
            <w:vAlign w:val="center"/>
          </w:tcPr>
          <w:p w14:paraId="5DDEEA4D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实施部门</w:t>
            </w:r>
          </w:p>
          <w:p w14:paraId="62BEB1D6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（单位）</w:t>
            </w:r>
          </w:p>
        </w:tc>
        <w:tc>
          <w:tcPr>
            <w:tcW w:w="1232" w:type="dxa"/>
            <w:vAlign w:val="center"/>
          </w:tcPr>
          <w:p w14:paraId="35D8BB9F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资格类别</w:t>
            </w:r>
          </w:p>
        </w:tc>
        <w:tc>
          <w:tcPr>
            <w:tcW w:w="1232" w:type="dxa"/>
            <w:vAlign w:val="center"/>
          </w:tcPr>
          <w:p w14:paraId="3D645863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14:paraId="2028B4B2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232" w:type="dxa"/>
            <w:vAlign w:val="center"/>
          </w:tcPr>
          <w:p w14:paraId="48A36171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232" w:type="dxa"/>
            <w:vAlign w:val="center"/>
          </w:tcPr>
          <w:p w14:paraId="2B242744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 w14:paraId="6F38641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534" w:type="dxa"/>
          </w:tcPr>
          <w:p w14:paraId="737E7656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14:paraId="33DFD3AA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01" w:type="dxa"/>
          </w:tcPr>
          <w:p w14:paraId="3CFA3AD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490095B4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4A8C2312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7BDBE9E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044345E9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6E0723A2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6BB874FB">
      <w:pPr>
        <w:widowControl/>
        <w:spacing w:beforeLines="50"/>
        <w:jc w:val="left"/>
        <w:textAlignment w:val="center"/>
        <w:rPr>
          <w:rFonts w:cs="宋体" w:asciiTheme="minorEastAsia" w:hAnsiTheme="minorEastAsia"/>
          <w:kern w:val="0"/>
          <w:szCs w:val="21"/>
        </w:rPr>
      </w:pPr>
      <w:r>
        <w:rPr>
          <w:rFonts w:hint="eastAsia" w:asciiTheme="minorEastAsia" w:hAnsiTheme="minorEastAsia"/>
          <w:szCs w:val="21"/>
        </w:rPr>
        <w:t>注：参考评审文件附件1-7表1填写，</w:t>
      </w:r>
      <w:r>
        <w:rPr>
          <w:rFonts w:hint="eastAsia" w:cs="宋体" w:asciiTheme="minorEastAsia" w:hAnsiTheme="minorEastAsia"/>
          <w:kern w:val="0"/>
          <w:szCs w:val="21"/>
        </w:rPr>
        <w:t>国家人力资源和社会保障部发布的《国家职业资格目录》实行动态调整，专业技术人员职业资格计分以获得资格当年的目录为准。双师型教师在本专业技术工作外只计算一项专技技能，且与在教学岗位从事的专业技术工作密切关联。</w:t>
      </w:r>
    </w:p>
    <w:p w14:paraId="78C52413">
      <w:pPr>
        <w:widowControl/>
        <w:jc w:val="left"/>
      </w:pPr>
    </w:p>
    <w:p w14:paraId="5DE4BA21">
      <w:pPr>
        <w:widowControl/>
        <w:spacing w:line="600" w:lineRule="auto"/>
        <w:ind w:firstLine="211" w:firstLineChars="100"/>
        <w:jc w:val="center"/>
        <w:rPr>
          <w:rFonts w:asciiTheme="minorEastAsia" w:hAnsiTheme="minorEastAsia"/>
          <w:b/>
          <w:szCs w:val="21"/>
        </w:rPr>
      </w:pPr>
      <w:r>
        <w:rPr>
          <w:rFonts w:hint="eastAsia" w:cs="黑体" w:asciiTheme="minorEastAsia" w:hAnsiTheme="minorEastAsia"/>
          <w:b/>
          <w:kern w:val="0"/>
          <w:szCs w:val="21"/>
        </w:rPr>
        <w:t>经学校批准在企业、行政事业单位从事与本专业相关的兼职、在职创业、离岗创业工作的教师计分表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1220"/>
        <w:gridCol w:w="1221"/>
        <w:gridCol w:w="1221"/>
        <w:gridCol w:w="1221"/>
        <w:gridCol w:w="1221"/>
        <w:gridCol w:w="1432"/>
        <w:gridCol w:w="1098"/>
      </w:tblGrid>
      <w:tr w14:paraId="479F93E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231" w:type="dxa"/>
            <w:vAlign w:val="center"/>
          </w:tcPr>
          <w:p w14:paraId="3431B854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等级</w:t>
            </w:r>
          </w:p>
        </w:tc>
        <w:tc>
          <w:tcPr>
            <w:tcW w:w="1231" w:type="dxa"/>
            <w:vAlign w:val="center"/>
          </w:tcPr>
          <w:p w14:paraId="57758023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指标一</w:t>
            </w:r>
          </w:p>
        </w:tc>
        <w:tc>
          <w:tcPr>
            <w:tcW w:w="1232" w:type="dxa"/>
            <w:vAlign w:val="center"/>
          </w:tcPr>
          <w:p w14:paraId="5FD6D341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指标二</w:t>
            </w:r>
          </w:p>
        </w:tc>
        <w:tc>
          <w:tcPr>
            <w:tcW w:w="1232" w:type="dxa"/>
            <w:vAlign w:val="center"/>
          </w:tcPr>
          <w:p w14:paraId="04B403B4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指标三</w:t>
            </w:r>
          </w:p>
        </w:tc>
        <w:tc>
          <w:tcPr>
            <w:tcW w:w="1232" w:type="dxa"/>
            <w:vAlign w:val="center"/>
          </w:tcPr>
          <w:p w14:paraId="1EAF4373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14:paraId="3EDB1F23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444" w:type="dxa"/>
            <w:vAlign w:val="center"/>
          </w:tcPr>
          <w:p w14:paraId="17B1FB67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106" w:type="dxa"/>
            <w:vAlign w:val="center"/>
          </w:tcPr>
          <w:p w14:paraId="39045643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 w14:paraId="5CD389F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231" w:type="dxa"/>
          </w:tcPr>
          <w:p w14:paraId="4B3487C6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1" w:type="dxa"/>
          </w:tcPr>
          <w:p w14:paraId="298E3F7B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274C7E6B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19D91E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5F5407F8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689F4F60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44" w:type="dxa"/>
          </w:tcPr>
          <w:p w14:paraId="528F984E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06" w:type="dxa"/>
          </w:tcPr>
          <w:p w14:paraId="04944F7B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06DE2E6F">
      <w:pPr>
        <w:widowControl/>
        <w:spacing w:beforeLines="50"/>
        <w:jc w:val="left"/>
        <w:textAlignment w:val="center"/>
        <w:rPr>
          <w:rFonts w:cs="Calibri" w:asciiTheme="minorEastAsia" w:hAnsiTheme="minorEastAsia"/>
          <w:spacing w:val="2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注：</w:t>
      </w:r>
      <w:r>
        <w:rPr>
          <w:rFonts w:hint="eastAsia" w:asciiTheme="minorEastAsia" w:hAnsiTheme="minorEastAsia"/>
          <w:szCs w:val="21"/>
        </w:rPr>
        <w:t>参考评审文件附件1-7表2填写，</w:t>
      </w:r>
      <w:r>
        <w:rPr>
          <w:rFonts w:hint="eastAsia" w:cs="宋体" w:asciiTheme="minorEastAsia" w:hAnsiTheme="minorEastAsia"/>
          <w:kern w:val="0"/>
          <w:szCs w:val="21"/>
        </w:rPr>
        <w:t>高级管理者是指企业总部的部门经理、副经理以及一级分公司总经理、副总经理等，由所在单位开具相关证明；企业法定代表人，须出具工商局开具的证明；缴税额度须出具税务机关开具的缴税证明。</w:t>
      </w:r>
    </w:p>
    <w:p w14:paraId="7E08C2E0">
      <w:pPr>
        <w:widowControl/>
        <w:spacing w:line="480" w:lineRule="auto"/>
        <w:jc w:val="center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社会服务效益（经费）</w:t>
      </w:r>
    </w:p>
    <w:tbl>
      <w:tblPr>
        <w:tblStyle w:val="6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7"/>
        <w:gridCol w:w="1842"/>
        <w:gridCol w:w="1276"/>
        <w:gridCol w:w="1134"/>
      </w:tblGrid>
      <w:tr w14:paraId="2F8AC21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 w14:paraId="55BA2E7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指标说明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 w14:paraId="60C35F23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科类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 w14:paraId="3ACDD33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金额</w:t>
            </w:r>
          </w:p>
        </w:tc>
        <w:tc>
          <w:tcPr>
            <w:tcW w:w="1134" w:type="dxa"/>
          </w:tcPr>
          <w:p w14:paraId="1C649AD0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得分</w:t>
            </w:r>
          </w:p>
        </w:tc>
      </w:tr>
      <w:tr w14:paraId="7C01803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 w14:paraId="5B1850E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Calibri" w:asciiTheme="minorEastAsia" w:hAnsiTheme="minorEastAsia"/>
                <w:spacing w:val="2"/>
                <w:kern w:val="0"/>
                <w:szCs w:val="21"/>
              </w:rPr>
              <w:t>人文社科类每1万元计10分，自然科学类每3万元计10分，总分按折算比例进行累计。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 w14:paraId="7AAA0632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single" w:color="auto" w:sz="4" w:space="0"/>
            </w:tcBorders>
          </w:tcPr>
          <w:p w14:paraId="2F8915CA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14:paraId="2F68B777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1238B103">
      <w:pPr>
        <w:widowControl/>
        <w:jc w:val="center"/>
        <w:rPr>
          <w:rFonts w:asciiTheme="minorEastAsia" w:hAnsiTheme="minorEastAsia"/>
          <w:b/>
          <w:szCs w:val="21"/>
        </w:rPr>
      </w:pPr>
    </w:p>
    <w:p w14:paraId="09C9FFCC">
      <w:pPr>
        <w:widowControl/>
        <w:jc w:val="center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申报者各项能力积分汇总表</w:t>
      </w:r>
    </w:p>
    <w:tbl>
      <w:tblPr>
        <w:tblStyle w:val="6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2"/>
        <w:gridCol w:w="1096"/>
        <w:gridCol w:w="1476"/>
        <w:gridCol w:w="1365"/>
        <w:gridCol w:w="1509"/>
        <w:gridCol w:w="2841"/>
      </w:tblGrid>
      <w:tr w14:paraId="1D23049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1B9E6089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7A006FD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教育教育能力分值</w:t>
            </w:r>
          </w:p>
        </w:tc>
        <w:tc>
          <w:tcPr>
            <w:tcW w:w="1134" w:type="dxa"/>
            <w:vAlign w:val="center"/>
          </w:tcPr>
          <w:p w14:paraId="3891A01A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科研创新能力分值</w:t>
            </w:r>
          </w:p>
        </w:tc>
        <w:tc>
          <w:tcPr>
            <w:tcW w:w="1418" w:type="dxa"/>
            <w:vAlign w:val="center"/>
          </w:tcPr>
          <w:p w14:paraId="6818EA0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实践应用能力分值</w:t>
            </w: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17A23A3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总分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1774C772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申报人或审核者签字</w:t>
            </w:r>
          </w:p>
        </w:tc>
      </w:tr>
      <w:tr w14:paraId="382E1A4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035C1AD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教师本人申报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6CD74904">
            <w:pPr>
              <w:widowControl/>
              <w:jc w:val="center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0</w:t>
            </w:r>
          </w:p>
        </w:tc>
        <w:tc>
          <w:tcPr>
            <w:tcW w:w="1134" w:type="dxa"/>
            <w:vAlign w:val="center"/>
          </w:tcPr>
          <w:p w14:paraId="6D630D4C">
            <w:pPr>
              <w:widowControl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2600（50%=1305）</w:t>
            </w:r>
          </w:p>
        </w:tc>
        <w:tc>
          <w:tcPr>
            <w:tcW w:w="1418" w:type="dxa"/>
            <w:vAlign w:val="center"/>
          </w:tcPr>
          <w:p w14:paraId="7A412150">
            <w:pPr>
              <w:widowControl/>
              <w:jc w:val="center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0</w:t>
            </w: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3D56B829">
            <w:pPr>
              <w:widowControl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1305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13A9C6B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55B678F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3E4BC973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二级学院审核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263D701A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026A04F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3284692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771DD059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1CDE0888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0D69A37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087EF11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职能部门审核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6FAD61F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9CA5F13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0801E83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4E097C3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4B317B7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2F8A5595">
      <w:pPr>
        <w:widowControl/>
        <w:jc w:val="left"/>
        <w:rPr>
          <w:rFonts w:asciiTheme="minorEastAsia" w:hAnsiTheme="minorEastAsia"/>
          <w:szCs w:val="21"/>
        </w:rPr>
      </w:pPr>
      <w:r>
        <w:rPr>
          <w:rFonts w:hint="eastAsia" w:cs="仿宋" w:asciiTheme="minorEastAsia" w:hAnsiTheme="minorEastAsia"/>
          <w:kern w:val="1"/>
          <w:szCs w:val="21"/>
        </w:rPr>
        <w:t>注：教学为主型教育教学能力值按70%计入总分，科研创新能力分值按30%计入总分；教学科研型教育教学能力分值按50%计入总分，科研创新能力分值按50%计入总分；双师型教育教学能力分值按70%计入总分，实践应用能力分值按20%计入总分，科研创新能力分值按10%计入总分。</w:t>
      </w:r>
    </w:p>
    <w:p w14:paraId="3264F7A7">
      <w:pPr>
        <w:widowControl/>
        <w:jc w:val="left"/>
      </w:pP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 w14:paraId="310E401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54" w:type="dxa"/>
          </w:tcPr>
          <w:p w14:paraId="4F520A6E">
            <w:pPr>
              <w:jc w:val="center"/>
            </w:pPr>
            <w:r>
              <w:rPr>
                <w:rFonts w:hint="eastAsia"/>
              </w:rPr>
              <w:t>本人专业技术工作述评（限1800字）</w:t>
            </w:r>
          </w:p>
        </w:tc>
      </w:tr>
      <w:tr w14:paraId="0AA548A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0" w:hRule="atLeast"/>
          <w:jc w:val="center"/>
        </w:trPr>
        <w:tc>
          <w:tcPr>
            <w:tcW w:w="9854" w:type="dxa"/>
          </w:tcPr>
          <w:p w14:paraId="79FC2264">
            <w:pPr>
              <w:ind w:firstLine="42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本人于2013年6月在武汉大学历史学院简帛研究中心取得博士学位，同年七月入职安阳师范学院文学院工作。2014年申请到日本学术振兴会的资助到大阪大学访学两年，2016年11月回国后，继续在安阳师范学院文学院工作，并由原来的语言学教研室调入对外汉语教研室，开始负责安阳师范学院第一届留学生的阅读教学。2017年被聘任为汉语国际教育专业硕士研究生导师，和校外专家联合指导两名研究生顺利毕业，此后每年至少指导两名研究生。2021年因为工作单位变动，重新入职后第一年没有指导研究生毕业。</w:t>
            </w:r>
          </w:p>
          <w:p w14:paraId="1F31A168">
            <w:pPr>
              <w:ind w:firstLine="42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本人在求学期间一直在历史学专业，但硕士、博士阶段先后跟武汉大学的老师参加教育部重大攻关项目、国家社科基金一般项目多项，并参与武汉大学简帛研究中心和香港大学联合开发的“简帛字形词例数据库”建设、出土秦简合集校注、湖北未刊战国简红外成像采集和释文整理等工作，在古文字学、训诂学、古汉语音韵学方面得到了高强度的训练。在出土文献、上古汉语研究方面，本人的注意力集中于考古材料文字资料整理注释和疑难字词研究，从2013年到现在，在国内外专业刊物《古文字研究》《中国文字研究》《中国文字》《中国文字学报》《江汉考古》《简帛》《出土文献》以及《中国出土资料研究》《中国研究集刊》《汉字学研究》等发表论文20余篇，另外在国内外学术会议发表论文10余篇。独著甲骨文普及读物一种《甲骨文读本》（是武汉大学文学院萧旭教授主持的“国家普及类古籍整理图书专项资助项目”推出的四部著作之一），参与战国秦汉简牍方面的读本、整理校注著作两部，其中《秦简牍合集》先后获评2016年获第六届“中华优秀出版物奖图书奖”；2017年获第7届“吴玉章人文社会科学优秀奖”，2020年12月获第八届“高等学校科学研究优秀成果奖（人文社会科学）一等奖”。该项成果中署名的9名成员中，只有我一人是后生晚辈。这应该可以说明在参与项目的过程中，本人的工作得到了项目组的高度肯定。另外，在日访学期间和大阪大学的老师合作翻译《竹简学入门》，把国内第一本战国简牍整理研究的理论著作译介到日本，为中日学术交往贡献了一份力量。</w:t>
            </w:r>
          </w:p>
          <w:p w14:paraId="121071A4">
            <w:pPr>
              <w:ind w:firstLine="42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由于求学期间我所学的主要是战国秦汉竹简整理与注释，主要属于传统小学和文献学范畴，因此求职时选择了中文系，主要教古代汉语、文字学、《说文》、汉字文化和汉语史等课程。同时本人积极配合学院工作安排，边学边教留学生，为更好地开展工作，逐渐转向国际中文教学领域。本人以从事面向留学生的汉语教学工作为荣，并全身心投入，和留学生建立友好的师生关系，很多留学生毕业多年仍然跟我保持线上联系。</w:t>
            </w:r>
          </w:p>
          <w:p w14:paraId="7CD5D34A">
            <w:pPr>
              <w:ind w:firstLine="42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本人指导的数十名本科生当中，有一名获得了省级优秀本科论文，主题是安阳出土墓志铭的文字整理研究，该生后来考入河北大学，师从著名的碑刻文字专家梁春胜教授，继续做石碑文字的研究；指导的十余名汉语国际教育专业硕士研究生当中，有7名先后在泰国、坦桑尼亚、韩国、苏里南等国家和地区担任汉语教师，在他们出国任教期间都和我保持密切交流，他们任教时遇到的语言教学问题，随时和我交流，使我也提高了国际中文教学能力。他们当中目前有一人仍在海外从事汉语教学，其他都在国内的大专院校或中学从事语文教学。他们现在也都和我保持着师生联系，是我坚定信心继续从事这项事业的重要原因。</w:t>
            </w:r>
          </w:p>
          <w:p w14:paraId="18AE8D03">
            <w:pPr>
              <w:ind w:firstLine="420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工作期间，本人担任过科研秘书、研究生教学秘书等职务，获得单位同事领导和师生的好评。现在我正在担任我院2022级国际教育专业两个班的班主任。我喜欢和学生打交道，在遵守校纪校规的前提下，允许学生自由发挥他们的才能，受到学生好评，并被评为校级优秀班主任。我曾担任2020级本科班主任，今年这届毕业生毕业时以班集体名义向我赠送了锦旗，让我倍感荣耀。</w:t>
            </w:r>
          </w:p>
          <w:p w14:paraId="1437F845">
            <w:pPr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 xml:space="preserve">    本人的主要不足是教研能力还急需提高。首先，还没有主持国家社科基金项目，说明独立完成重要课题的知识和能力都还需要大力提高。其次，发表的论文主要限于专业内的集刊，出土文献和古文字方面的专业刊物，本人基本上都发表过论文，但急需提高论文写作能力，向《古汉语研究》《中国语文》等重要的、权威的刊物投稿。再次，从事国际中文教学时间不长，热情有余而专业性还不够，主要是依靠教育直觉在开展工作。急需通过提高教学研究能力来提高汉语课堂教学能力。这些都是我现在努力的方向。</w:t>
            </w:r>
          </w:p>
          <w:p w14:paraId="74840966"/>
          <w:p w14:paraId="6098D91F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本人承诺：</w:t>
            </w:r>
            <w:r>
              <w:rPr>
                <w:rFonts w:hint="eastAsia"/>
                <w:lang w:val="en-US" w:eastAsia="zh-CN"/>
              </w:rPr>
              <w:t>以上所述均符合事实。</w:t>
            </w:r>
          </w:p>
          <w:p w14:paraId="072C0BFF"/>
          <w:p w14:paraId="32870E64"/>
          <w:p w14:paraId="095A4064">
            <w:r>
              <w:rPr>
                <w:rFonts w:hint="eastAsia"/>
              </w:rPr>
              <w:t xml:space="preserve">                                                       签名：                   年   月   日</w:t>
            </w:r>
          </w:p>
        </w:tc>
      </w:tr>
    </w:tbl>
    <w:p w14:paraId="6043D050"/>
    <w:p w14:paraId="7D58D729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教师系列教学、科研业绩水平鉴定意见表</w:t>
      </w:r>
    </w:p>
    <w:tbl>
      <w:tblPr>
        <w:tblStyle w:val="6"/>
        <w:tblW w:w="9747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09"/>
        <w:gridCol w:w="1717"/>
        <w:gridCol w:w="1543"/>
        <w:gridCol w:w="1417"/>
        <w:gridCol w:w="3402"/>
      </w:tblGrid>
      <w:tr w14:paraId="6B70418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959" w:type="dxa"/>
            <w:vAlign w:val="center"/>
          </w:tcPr>
          <w:p w14:paraId="45CAC7D4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姓名</w:t>
            </w:r>
          </w:p>
        </w:tc>
        <w:tc>
          <w:tcPr>
            <w:tcW w:w="2426" w:type="dxa"/>
            <w:gridSpan w:val="2"/>
            <w:vAlign w:val="center"/>
          </w:tcPr>
          <w:p w14:paraId="291CDAB2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543" w:type="dxa"/>
            <w:vAlign w:val="center"/>
          </w:tcPr>
          <w:p w14:paraId="4110DD97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所在学院</w:t>
            </w:r>
          </w:p>
        </w:tc>
        <w:tc>
          <w:tcPr>
            <w:tcW w:w="4819" w:type="dxa"/>
            <w:gridSpan w:val="2"/>
            <w:vAlign w:val="center"/>
          </w:tcPr>
          <w:p w14:paraId="553C4376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14:paraId="77AAE0D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668" w:type="dxa"/>
            <w:gridSpan w:val="2"/>
            <w:vAlign w:val="center"/>
          </w:tcPr>
          <w:p w14:paraId="0D1006CE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申报专业</w:t>
            </w:r>
          </w:p>
        </w:tc>
        <w:tc>
          <w:tcPr>
            <w:tcW w:w="3260" w:type="dxa"/>
            <w:gridSpan w:val="2"/>
            <w:vAlign w:val="center"/>
          </w:tcPr>
          <w:p w14:paraId="521F30A1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417" w:type="dxa"/>
            <w:vAlign w:val="center"/>
          </w:tcPr>
          <w:p w14:paraId="160408C7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申报资格</w:t>
            </w:r>
          </w:p>
        </w:tc>
        <w:tc>
          <w:tcPr>
            <w:tcW w:w="3402" w:type="dxa"/>
            <w:vAlign w:val="center"/>
          </w:tcPr>
          <w:p w14:paraId="6933DE59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14:paraId="2DEF568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 w14:paraId="69654DB6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/>
                <w:sz w:val="30"/>
                <w:szCs w:val="30"/>
              </w:rPr>
              <w:t>教学业绩水平鉴定意见</w:t>
            </w:r>
          </w:p>
        </w:tc>
        <w:tc>
          <w:tcPr>
            <w:tcW w:w="8788" w:type="dxa"/>
            <w:gridSpan w:val="5"/>
          </w:tcPr>
          <w:p w14:paraId="798630C2">
            <w:pPr>
              <w:spacing w:line="36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请根据《条件》中相应的教学业绩条件1及申报人的教学业绩进行鉴定：</w:t>
            </w:r>
          </w:p>
          <w:p w14:paraId="7B7D3A53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1C528EFA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6B1ABDDD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4EB28AA7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3C0B930A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729978F5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31B0B6DB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749F1B37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1D17AE5F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1E9035B7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14:paraId="0F076CD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 w14:paraId="2AB65FD2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科研业绩水平鉴定意见</w:t>
            </w:r>
          </w:p>
        </w:tc>
        <w:tc>
          <w:tcPr>
            <w:tcW w:w="8788" w:type="dxa"/>
            <w:gridSpan w:val="5"/>
          </w:tcPr>
          <w:p w14:paraId="75D4DA01">
            <w:pPr>
              <w:spacing w:line="36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请根据《条件》中相应的科研业绩条件及申报人的科研业绩进行鉴定：</w:t>
            </w:r>
          </w:p>
          <w:p w14:paraId="3DD3F7E1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5FCC187D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364C96A8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04FDC29D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0A6EA61D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64622B3B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663863BB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31ED4E09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6BCD90A8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077AA4BF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05266A15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14:paraId="6048E5B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47" w:type="dxa"/>
            <w:gridSpan w:val="6"/>
            <w:vAlign w:val="center"/>
          </w:tcPr>
          <w:p w14:paraId="018CC999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 w14:paraId="5BF62D26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二级学院职称评审推荐工作委员会成员签名：</w:t>
            </w:r>
          </w:p>
          <w:p w14:paraId="4E8C1CF8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 w14:paraId="11FE5353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 w14:paraId="14FD906D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 w14:paraId="413A8946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 w14:paraId="756E897B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 w14:paraId="7EBA7364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 w14:paraId="07EE62CB">
            <w:pPr>
              <w:spacing w:line="360" w:lineRule="exact"/>
              <w:ind w:firstLine="3600" w:firstLineChars="1200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日期：          年    月    日</w:t>
            </w:r>
          </w:p>
          <w:p w14:paraId="12D859BE">
            <w:pPr>
              <w:spacing w:line="360" w:lineRule="exact"/>
              <w:ind w:firstLine="3600" w:firstLineChars="1200"/>
              <w:rPr>
                <w:rFonts w:ascii="仿宋_GB2312" w:eastAsia="仿宋_GB2312"/>
                <w:sz w:val="30"/>
                <w:szCs w:val="30"/>
              </w:rPr>
            </w:pPr>
          </w:p>
        </w:tc>
      </w:tr>
    </w:tbl>
    <w:p w14:paraId="73CFD33B">
      <w:pPr>
        <w:ind w:firstLine="300" w:firstLineChars="1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注：只对申报教授、副教授人员书写鉴定意见。</w:t>
      </w:r>
    </w:p>
    <w:p w14:paraId="4DD74048"/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8612"/>
      </w:tblGrid>
      <w:tr w14:paraId="0D2436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8AC1B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二级学院职称评审推荐工作委员会审核推荐意见</w:t>
            </w:r>
          </w:p>
        </w:tc>
        <w:tc>
          <w:tcPr>
            <w:tcW w:w="86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46A0568"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依据《海南师范大学高校教师系列专业技术职务评审管理办法》（海师办</w:t>
            </w:r>
            <w:r>
              <w:rPr>
                <w:rFonts w:hint="eastAsia" w:cs="Arial" w:asciiTheme="minorEastAsia" w:hAnsiTheme="minorEastAsia"/>
                <w:kern w:val="0"/>
                <w:sz w:val="24"/>
                <w:szCs w:val="24"/>
              </w:rPr>
              <w:t>〔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2021</w:t>
            </w: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〕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87号文规定，经鉴定审核，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同志的申报材料真实完整，并经    年  月  日至    月   日公示无异议，同意推荐其参评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          *******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专业技术资格职称。</w:t>
            </w:r>
          </w:p>
          <w:p w14:paraId="375F2928"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04A2AA8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  <w:p w14:paraId="1F7745D2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材料审核人：              学院院长签字（盖章）：                 年   月    日</w:t>
            </w:r>
          </w:p>
        </w:tc>
      </w:tr>
      <w:tr w14:paraId="24BAC2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3DBD4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 表 性</w:t>
            </w:r>
          </w:p>
          <w:p w14:paraId="77CAE0A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成果名称</w:t>
            </w:r>
          </w:p>
          <w:p w14:paraId="020A3FFA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（个人填写）</w:t>
            </w:r>
          </w:p>
        </w:tc>
        <w:tc>
          <w:tcPr>
            <w:tcW w:w="861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250FBEA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代表性成果1名称：</w:t>
            </w:r>
          </w:p>
          <w:p w14:paraId="4E6E98EE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7E0F780B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代表性成果2名称：</w:t>
            </w:r>
          </w:p>
          <w:p w14:paraId="7F3338E2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71AE0D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F3166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评价结果</w:t>
            </w:r>
          </w:p>
        </w:tc>
        <w:tc>
          <w:tcPr>
            <w:tcW w:w="8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FB9C369"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优秀    票，良好    票，合格     票，不合格     票。</w:t>
            </w:r>
          </w:p>
        </w:tc>
      </w:tr>
      <w:tr w14:paraId="5E7E39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6CF66DF"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学校职称办预审意见：</w:t>
            </w:r>
            <w:r>
              <w:rPr>
                <w:rFonts w:ascii="宋体" w:hAnsi="宋体" w:cs="Arial"/>
                <w:kern w:val="0"/>
                <w:sz w:val="24"/>
                <w:szCs w:val="24"/>
              </w:rPr>
              <w:t xml:space="preserve"> </w:t>
            </w:r>
          </w:p>
          <w:p w14:paraId="29912F43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017495D0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30E7D09A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6FAABF69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 核 人：                          负责人：                         （加盖单位公章）</w:t>
            </w:r>
          </w:p>
          <w:p w14:paraId="2756A905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审核日期：</w:t>
            </w:r>
          </w:p>
        </w:tc>
      </w:tr>
      <w:tr w14:paraId="3D70FB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4836ACF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申报人答辨情况：</w:t>
            </w:r>
            <w:r>
              <w:rPr>
                <w:kern w:val="0"/>
              </w:rPr>
              <w:t xml:space="preserve"> </w:t>
            </w:r>
          </w:p>
          <w:p w14:paraId="65E95D4A">
            <w:pPr>
              <w:rPr>
                <w:kern w:val="0"/>
              </w:rPr>
            </w:pPr>
          </w:p>
          <w:p w14:paraId="6FC84F97">
            <w:pPr>
              <w:rPr>
                <w:kern w:val="0"/>
              </w:rPr>
            </w:pPr>
          </w:p>
          <w:p w14:paraId="3037E207">
            <w:pPr>
              <w:rPr>
                <w:kern w:val="0"/>
              </w:rPr>
            </w:pPr>
          </w:p>
          <w:p w14:paraId="59EABF2A">
            <w:pPr>
              <w:rPr>
                <w:kern w:val="0"/>
              </w:rPr>
            </w:pPr>
          </w:p>
          <w:p w14:paraId="1AF0D1AC">
            <w:pPr>
              <w:rPr>
                <w:kern w:val="0"/>
              </w:rPr>
            </w:pPr>
          </w:p>
          <w:p w14:paraId="27EF22B5">
            <w:pPr>
              <w:rPr>
                <w:kern w:val="0"/>
              </w:rPr>
            </w:pPr>
          </w:p>
          <w:p w14:paraId="21AD581C">
            <w:pPr>
              <w:rPr>
                <w:kern w:val="0"/>
              </w:rPr>
            </w:pPr>
          </w:p>
          <w:p w14:paraId="6FA13FC3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      </w:t>
            </w:r>
            <w:r>
              <w:rPr>
                <w:rFonts w:hint="eastAsia"/>
                <w:kern w:val="0"/>
                <w:u w:val="single"/>
              </w:rPr>
              <w:t xml:space="preserve">             </w:t>
            </w:r>
            <w:r>
              <w:rPr>
                <w:rFonts w:hint="eastAsia"/>
                <w:kern w:val="0"/>
              </w:rPr>
              <w:t>学科评议组组长签名：                                  年    月    日</w:t>
            </w:r>
          </w:p>
          <w:p w14:paraId="143BA9EE">
            <w:pPr>
              <w:rPr>
                <w:kern w:val="0"/>
              </w:rPr>
            </w:pPr>
          </w:p>
        </w:tc>
      </w:tr>
      <w:tr w14:paraId="0AE034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7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 w14:paraId="5B84609D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学科评议组意见：</w:t>
            </w:r>
          </w:p>
          <w:p w14:paraId="006B1065">
            <w:pPr>
              <w:pStyle w:val="9"/>
              <w:rPr>
                <w:kern w:val="0"/>
              </w:rPr>
            </w:pPr>
          </w:p>
          <w:p w14:paraId="31CEF0C3">
            <w:pPr>
              <w:pStyle w:val="9"/>
              <w:rPr>
                <w:kern w:val="0"/>
              </w:rPr>
            </w:pPr>
          </w:p>
          <w:p w14:paraId="7EAE4C27">
            <w:pPr>
              <w:pStyle w:val="9"/>
              <w:rPr>
                <w:kern w:val="0"/>
              </w:rPr>
            </w:pPr>
          </w:p>
          <w:p w14:paraId="19A6992D">
            <w:pPr>
              <w:pStyle w:val="9"/>
              <w:rPr>
                <w:kern w:val="0"/>
              </w:rPr>
            </w:pPr>
          </w:p>
          <w:p w14:paraId="7B52BAD9">
            <w:pPr>
              <w:pStyle w:val="9"/>
              <w:rPr>
                <w:kern w:val="0"/>
              </w:rPr>
            </w:pPr>
          </w:p>
          <w:p w14:paraId="4ED3D796">
            <w:pPr>
              <w:pStyle w:val="9"/>
              <w:rPr>
                <w:kern w:val="0"/>
              </w:rPr>
            </w:pPr>
          </w:p>
          <w:p w14:paraId="07DF5A11">
            <w:pPr>
              <w:pStyle w:val="9"/>
              <w:rPr>
                <w:kern w:val="0"/>
              </w:rPr>
            </w:pPr>
          </w:p>
          <w:p w14:paraId="4D47700E">
            <w:pPr>
              <w:pStyle w:val="9"/>
              <w:rPr>
                <w:kern w:val="0"/>
              </w:rPr>
            </w:pPr>
          </w:p>
          <w:p w14:paraId="790FE928">
            <w:pPr>
              <w:pStyle w:val="9"/>
              <w:rPr>
                <w:kern w:val="0"/>
              </w:rPr>
            </w:pPr>
          </w:p>
          <w:p w14:paraId="61DD0E26">
            <w:pPr>
              <w:pStyle w:val="9"/>
              <w:rPr>
                <w:kern w:val="0"/>
              </w:rPr>
            </w:pPr>
          </w:p>
          <w:p w14:paraId="7BBF5CDA">
            <w:pPr>
              <w:widowControl/>
              <w:spacing w:line="520" w:lineRule="atLeast"/>
              <w:ind w:right="840"/>
              <w:jc w:val="left"/>
              <w:rPr>
                <w:kern w:val="0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 xml:space="preserve">专家签名：                                </w:t>
            </w:r>
            <w:r>
              <w:rPr>
                <w:rFonts w:hint="eastAsia"/>
                <w:kern w:val="0"/>
              </w:rPr>
              <w:t xml:space="preserve">                             年    月    日</w:t>
            </w:r>
          </w:p>
          <w:p w14:paraId="2BF56B84">
            <w:pPr>
              <w:widowControl/>
              <w:spacing w:line="520" w:lineRule="atLeast"/>
              <w:ind w:right="840"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</w:tbl>
    <w:p w14:paraId="4B42DE27"/>
    <w:p w14:paraId="62DB936B">
      <w:pPr>
        <w:jc w:val="center"/>
        <w:rPr>
          <w:rFonts w:ascii="Calibri" w:hAnsi="Calibri" w:eastAsia="黑体" w:cs="Times New Roman"/>
          <w:sz w:val="32"/>
          <w:szCs w:val="32"/>
        </w:rPr>
      </w:pPr>
      <w:r>
        <w:rPr>
          <w:rFonts w:hint="eastAsia" w:ascii="Calibri" w:hAnsi="Calibri" w:eastAsia="黑体" w:cs="Times New Roman"/>
          <w:sz w:val="32"/>
          <w:szCs w:val="32"/>
        </w:rPr>
        <w:t>评  审  审  批  意  见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239"/>
        <w:gridCol w:w="1239"/>
        <w:gridCol w:w="1239"/>
        <w:gridCol w:w="1239"/>
        <w:gridCol w:w="1239"/>
        <w:gridCol w:w="1239"/>
        <w:gridCol w:w="1239"/>
      </w:tblGrid>
      <w:tr w14:paraId="740F8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238" w:type="dxa"/>
            <w:vMerge w:val="restart"/>
            <w:textDirection w:val="tbRlV"/>
            <w:vAlign w:val="center"/>
          </w:tcPr>
          <w:p w14:paraId="7F2FE123">
            <w:pPr>
              <w:ind w:left="113" w:leftChars="54" w:right="113" w:firstLine="210" w:firstLineChars="1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  审  组  织  意  见</w:t>
            </w:r>
          </w:p>
        </w:tc>
        <w:tc>
          <w:tcPr>
            <w:tcW w:w="1239" w:type="dxa"/>
            <w:vAlign w:val="center"/>
          </w:tcPr>
          <w:p w14:paraId="2175B578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总人数</w:t>
            </w:r>
          </w:p>
        </w:tc>
        <w:tc>
          <w:tcPr>
            <w:tcW w:w="1239" w:type="dxa"/>
            <w:vAlign w:val="center"/>
          </w:tcPr>
          <w:p w14:paraId="34130BED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参加人数</w:t>
            </w:r>
          </w:p>
        </w:tc>
        <w:tc>
          <w:tcPr>
            <w:tcW w:w="4956" w:type="dxa"/>
            <w:gridSpan w:val="4"/>
            <w:vAlign w:val="center"/>
          </w:tcPr>
          <w:p w14:paraId="2A20EC42">
            <w:pPr>
              <w:ind w:firstLine="420" w:firstLineChars="2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表  决  结  果</w:t>
            </w:r>
          </w:p>
        </w:tc>
        <w:tc>
          <w:tcPr>
            <w:tcW w:w="1239" w:type="dxa"/>
            <w:vAlign w:val="center"/>
          </w:tcPr>
          <w:p w14:paraId="4C18AE5E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备注</w:t>
            </w:r>
          </w:p>
        </w:tc>
      </w:tr>
      <w:tr w14:paraId="3CBB0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 w14:paraId="67A49186"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 w14:paraId="791FAE4B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 w14:paraId="43169491"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  <w:vAlign w:val="center"/>
          </w:tcPr>
          <w:p w14:paraId="3AEB4E69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赞成人数</w:t>
            </w:r>
          </w:p>
        </w:tc>
        <w:tc>
          <w:tcPr>
            <w:tcW w:w="1239" w:type="dxa"/>
            <w:vAlign w:val="center"/>
          </w:tcPr>
          <w:p w14:paraId="187995DB"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239" w:type="dxa"/>
            <w:vAlign w:val="center"/>
          </w:tcPr>
          <w:p w14:paraId="3722284A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反对人数</w:t>
            </w:r>
          </w:p>
        </w:tc>
        <w:tc>
          <w:tcPr>
            <w:tcW w:w="1239" w:type="dxa"/>
          </w:tcPr>
          <w:p w14:paraId="0AF03497"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</w:tcPr>
          <w:p w14:paraId="7E29721C"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</w:tr>
      <w:tr w14:paraId="5FEF5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8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 w14:paraId="34518ACD"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8673" w:type="dxa"/>
            <w:gridSpan w:val="7"/>
          </w:tcPr>
          <w:p w14:paraId="1A3F9E01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6810C461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52489963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17D7827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25396DD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58EF2F85">
            <w:pPr>
              <w:ind w:firstLine="180" w:firstLineChars="100"/>
              <w:rPr>
                <w:rFonts w:ascii="宋体" w:hAnsi="宋体" w:eastAsia="宋体" w:cs="Times New Roman"/>
                <w:sz w:val="18"/>
              </w:rPr>
            </w:pPr>
          </w:p>
          <w:p w14:paraId="30503849"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评委会                                           评审机构</w:t>
            </w:r>
          </w:p>
          <w:p w14:paraId="4A5105D5"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主任签字：</w:t>
            </w: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 w14:paraId="10E1AA7E">
            <w:pPr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                 年     月     日</w:t>
            </w:r>
          </w:p>
        </w:tc>
      </w:tr>
      <w:tr w14:paraId="7D278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7" w:hRule="atLeast"/>
          <w:jc w:val="center"/>
        </w:trPr>
        <w:tc>
          <w:tcPr>
            <w:tcW w:w="1238" w:type="dxa"/>
            <w:textDirection w:val="tbRlV"/>
            <w:vAlign w:val="center"/>
          </w:tcPr>
          <w:p w14:paraId="51A074FE"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公   示 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结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 果</w:t>
            </w:r>
          </w:p>
        </w:tc>
        <w:tc>
          <w:tcPr>
            <w:tcW w:w="8673" w:type="dxa"/>
            <w:gridSpan w:val="7"/>
          </w:tcPr>
          <w:p w14:paraId="4EA5B321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278A5620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5D3800EB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615C3C64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40C3723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2EB41712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2DD394B1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 章</w:t>
            </w:r>
          </w:p>
          <w:p w14:paraId="2255A160">
            <w:pPr>
              <w:jc w:val="center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年     月     日</w:t>
            </w:r>
          </w:p>
        </w:tc>
      </w:tr>
      <w:tr w14:paraId="0B34E2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7" w:hRule="atLeast"/>
          <w:jc w:val="center"/>
        </w:trPr>
        <w:tc>
          <w:tcPr>
            <w:tcW w:w="1238" w:type="dxa"/>
            <w:textDirection w:val="tbRlV"/>
            <w:vAlign w:val="center"/>
          </w:tcPr>
          <w:p w14:paraId="54CF044B"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  校  核  准  意  见</w:t>
            </w:r>
          </w:p>
        </w:tc>
        <w:tc>
          <w:tcPr>
            <w:tcW w:w="8673" w:type="dxa"/>
            <w:gridSpan w:val="7"/>
          </w:tcPr>
          <w:p w14:paraId="57470391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278BE340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4B65BBAB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43325E2A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E678168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27FB90D5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0DB9F102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6769105C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30FD4D5C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6CBFBFC3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3C8B4E0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0EB1B03D">
            <w:pPr>
              <w:rPr>
                <w:rFonts w:ascii="宋体" w:hAnsi="宋体" w:eastAsia="宋体" w:cs="Times New Roman"/>
                <w:sz w:val="18"/>
              </w:rPr>
            </w:pPr>
          </w:p>
          <w:p w14:paraId="53DDA31E">
            <w:pPr>
              <w:rPr>
                <w:rFonts w:ascii="宋体" w:hAnsi="宋体" w:eastAsia="宋体" w:cs="Times New Roman"/>
                <w:sz w:val="18"/>
              </w:rPr>
            </w:pPr>
          </w:p>
          <w:p w14:paraId="641FF5C1">
            <w:pPr>
              <w:rPr>
                <w:rFonts w:ascii="宋体" w:hAnsi="宋体" w:eastAsia="宋体" w:cs="Times New Roman"/>
                <w:sz w:val="18"/>
              </w:rPr>
            </w:pPr>
          </w:p>
          <w:p w14:paraId="6FDFF757">
            <w:pPr>
              <w:rPr>
                <w:rFonts w:ascii="宋体" w:hAnsi="宋体" w:eastAsia="宋体" w:cs="Times New Roman"/>
                <w:sz w:val="18"/>
              </w:rPr>
            </w:pPr>
          </w:p>
          <w:p w14:paraId="17057B9B">
            <w:pPr>
              <w:rPr>
                <w:rFonts w:ascii="宋体" w:hAnsi="宋体" w:eastAsia="宋体" w:cs="Times New Roman"/>
                <w:sz w:val="18"/>
              </w:rPr>
            </w:pPr>
          </w:p>
          <w:p w14:paraId="5DEC005F">
            <w:pPr>
              <w:rPr>
                <w:rFonts w:ascii="宋体" w:hAnsi="宋体" w:eastAsia="宋体" w:cs="Times New Roman"/>
                <w:sz w:val="18"/>
              </w:rPr>
            </w:pPr>
          </w:p>
          <w:p w14:paraId="4B91B21E">
            <w:pPr>
              <w:ind w:firstLine="6195" w:firstLineChars="295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 w14:paraId="75F9A0D0">
            <w:pPr>
              <w:ind w:firstLine="420" w:firstLineChars="200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负责人：                                           年     月    日</w:t>
            </w:r>
          </w:p>
        </w:tc>
      </w:tr>
    </w:tbl>
    <w:p w14:paraId="5DEC2A42">
      <w:pPr>
        <w:widowControl/>
        <w:jc w:val="left"/>
      </w:pPr>
    </w:p>
    <w:sectPr>
      <w:footerReference r:id="rId3" w:type="default"/>
      <w:footerReference r:id="rId4" w:type="even"/>
      <w:pgSz w:w="11906" w:h="16838"/>
      <w:pgMar w:top="1559" w:right="1134" w:bottom="720" w:left="1134" w:header="851" w:footer="45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344879B8-823E-4917-8A58-47AC72F72D37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169C8A5E-70EA-4240-88BA-35F3B90CD3F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3" w:fontKey="{FB5E51F2-A2D1-43EB-85D7-6A2F54E964B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AB433F49-0D89-4352-9A76-F57D0F077DEF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A26C6226-0536-4CA8-9BED-D5A8EC3E1B14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6" w:fontKey="{BD641896-BFF5-4A66-B7CB-51E890A9583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192297"/>
    </w:sdtPr>
    <w:sdtContent>
      <w:sdt>
        <w:sdtPr>
          <w:id w:val="98381352"/>
        </w:sdtPr>
        <w:sdtContent>
          <w:p w14:paraId="1C9D67F4">
            <w:pPr>
              <w:pStyle w:val="3"/>
              <w:jc w:val="right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21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06C3604C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013125"/>
    </w:sdtPr>
    <w:sdtContent>
      <w:sdt>
        <w:sdtPr>
          <w:id w:val="19013124"/>
        </w:sdtPr>
        <w:sdtContent>
          <w:p w14:paraId="58B0DC69">
            <w:pPr>
              <w:pStyle w:val="3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4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21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3BE06419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E1MTVlOGEzNTQ2YzE1ZjIwMmY5NzM1MmRlYzczOTUifQ=="/>
  </w:docVars>
  <w:rsids>
    <w:rsidRoot w:val="0033126B"/>
    <w:rsid w:val="000077C7"/>
    <w:rsid w:val="000204C4"/>
    <w:rsid w:val="0002075C"/>
    <w:rsid w:val="00024587"/>
    <w:rsid w:val="00025AA6"/>
    <w:rsid w:val="00035ADA"/>
    <w:rsid w:val="00050B41"/>
    <w:rsid w:val="00052874"/>
    <w:rsid w:val="00057965"/>
    <w:rsid w:val="000734BB"/>
    <w:rsid w:val="000835E5"/>
    <w:rsid w:val="00086C19"/>
    <w:rsid w:val="00091D39"/>
    <w:rsid w:val="00093E8E"/>
    <w:rsid w:val="000A1C4F"/>
    <w:rsid w:val="000A53B5"/>
    <w:rsid w:val="000A6447"/>
    <w:rsid w:val="000B25F1"/>
    <w:rsid w:val="000B5BC8"/>
    <w:rsid w:val="000B7DCE"/>
    <w:rsid w:val="000B7E3F"/>
    <w:rsid w:val="000C7246"/>
    <w:rsid w:val="000D559F"/>
    <w:rsid w:val="000E1FCC"/>
    <w:rsid w:val="000E3B0E"/>
    <w:rsid w:val="000E777B"/>
    <w:rsid w:val="000F1493"/>
    <w:rsid w:val="000F2B39"/>
    <w:rsid w:val="00100416"/>
    <w:rsid w:val="00102860"/>
    <w:rsid w:val="001034FB"/>
    <w:rsid w:val="00106765"/>
    <w:rsid w:val="00110033"/>
    <w:rsid w:val="001152EC"/>
    <w:rsid w:val="00123022"/>
    <w:rsid w:val="0012343B"/>
    <w:rsid w:val="0012740F"/>
    <w:rsid w:val="0012753C"/>
    <w:rsid w:val="00136E7A"/>
    <w:rsid w:val="00160D6D"/>
    <w:rsid w:val="00163F01"/>
    <w:rsid w:val="001650A1"/>
    <w:rsid w:val="00171343"/>
    <w:rsid w:val="00187EAB"/>
    <w:rsid w:val="00192A61"/>
    <w:rsid w:val="001937B2"/>
    <w:rsid w:val="001937B4"/>
    <w:rsid w:val="001B0A30"/>
    <w:rsid w:val="001B2C61"/>
    <w:rsid w:val="001C4443"/>
    <w:rsid w:val="001D2597"/>
    <w:rsid w:val="001E1E38"/>
    <w:rsid w:val="00211798"/>
    <w:rsid w:val="00216FF6"/>
    <w:rsid w:val="00226AC5"/>
    <w:rsid w:val="002270A7"/>
    <w:rsid w:val="002326D9"/>
    <w:rsid w:val="002347B7"/>
    <w:rsid w:val="00243159"/>
    <w:rsid w:val="00247B30"/>
    <w:rsid w:val="00257618"/>
    <w:rsid w:val="00271356"/>
    <w:rsid w:val="002859E6"/>
    <w:rsid w:val="00295BBE"/>
    <w:rsid w:val="002B5D77"/>
    <w:rsid w:val="002C2E4D"/>
    <w:rsid w:val="002E42F6"/>
    <w:rsid w:val="002F1EC4"/>
    <w:rsid w:val="00312C89"/>
    <w:rsid w:val="00314EE7"/>
    <w:rsid w:val="00315AAE"/>
    <w:rsid w:val="00324D00"/>
    <w:rsid w:val="0033126B"/>
    <w:rsid w:val="00333A2A"/>
    <w:rsid w:val="00333B61"/>
    <w:rsid w:val="0033420A"/>
    <w:rsid w:val="00342D04"/>
    <w:rsid w:val="00345CE6"/>
    <w:rsid w:val="00352DB8"/>
    <w:rsid w:val="00353FFB"/>
    <w:rsid w:val="0035796B"/>
    <w:rsid w:val="00361F97"/>
    <w:rsid w:val="0036206F"/>
    <w:rsid w:val="00384C68"/>
    <w:rsid w:val="0039460C"/>
    <w:rsid w:val="003B5BA5"/>
    <w:rsid w:val="003B7454"/>
    <w:rsid w:val="003C6F7B"/>
    <w:rsid w:val="003D6C2A"/>
    <w:rsid w:val="003E3539"/>
    <w:rsid w:val="003F6AC8"/>
    <w:rsid w:val="00403377"/>
    <w:rsid w:val="00410217"/>
    <w:rsid w:val="00413D18"/>
    <w:rsid w:val="00417FC6"/>
    <w:rsid w:val="00421B6F"/>
    <w:rsid w:val="00424D1B"/>
    <w:rsid w:val="00433D52"/>
    <w:rsid w:val="004542AC"/>
    <w:rsid w:val="00455996"/>
    <w:rsid w:val="004632E2"/>
    <w:rsid w:val="00471E45"/>
    <w:rsid w:val="00477CC6"/>
    <w:rsid w:val="00481C0E"/>
    <w:rsid w:val="004849BB"/>
    <w:rsid w:val="00492E46"/>
    <w:rsid w:val="00495AB1"/>
    <w:rsid w:val="004A2B71"/>
    <w:rsid w:val="004A7AE8"/>
    <w:rsid w:val="004B1AFD"/>
    <w:rsid w:val="004B1CCE"/>
    <w:rsid w:val="004C36A3"/>
    <w:rsid w:val="004D5EAE"/>
    <w:rsid w:val="004E6217"/>
    <w:rsid w:val="004E65CB"/>
    <w:rsid w:val="004F21A1"/>
    <w:rsid w:val="00501DE0"/>
    <w:rsid w:val="00507D8E"/>
    <w:rsid w:val="00523155"/>
    <w:rsid w:val="005263B4"/>
    <w:rsid w:val="00535A0B"/>
    <w:rsid w:val="00543465"/>
    <w:rsid w:val="005617BD"/>
    <w:rsid w:val="00565F0F"/>
    <w:rsid w:val="0057651F"/>
    <w:rsid w:val="0057729A"/>
    <w:rsid w:val="00580981"/>
    <w:rsid w:val="00583E93"/>
    <w:rsid w:val="005B6A8B"/>
    <w:rsid w:val="005E06B1"/>
    <w:rsid w:val="005E3440"/>
    <w:rsid w:val="005E58F4"/>
    <w:rsid w:val="005F645A"/>
    <w:rsid w:val="00607D1E"/>
    <w:rsid w:val="00622561"/>
    <w:rsid w:val="0062256C"/>
    <w:rsid w:val="00623BB8"/>
    <w:rsid w:val="00647D66"/>
    <w:rsid w:val="00652272"/>
    <w:rsid w:val="00661C50"/>
    <w:rsid w:val="00661D38"/>
    <w:rsid w:val="006646A1"/>
    <w:rsid w:val="00674EFB"/>
    <w:rsid w:val="0069036C"/>
    <w:rsid w:val="00690D02"/>
    <w:rsid w:val="00691EF6"/>
    <w:rsid w:val="006B1E56"/>
    <w:rsid w:val="006E5989"/>
    <w:rsid w:val="006E7E68"/>
    <w:rsid w:val="007031A9"/>
    <w:rsid w:val="00713721"/>
    <w:rsid w:val="00714623"/>
    <w:rsid w:val="00724356"/>
    <w:rsid w:val="007313BA"/>
    <w:rsid w:val="00734128"/>
    <w:rsid w:val="007415CC"/>
    <w:rsid w:val="00741F1A"/>
    <w:rsid w:val="00746377"/>
    <w:rsid w:val="007551B0"/>
    <w:rsid w:val="00777776"/>
    <w:rsid w:val="007965C2"/>
    <w:rsid w:val="007A6787"/>
    <w:rsid w:val="007A6B08"/>
    <w:rsid w:val="007A6DCF"/>
    <w:rsid w:val="007C4C8E"/>
    <w:rsid w:val="007E6312"/>
    <w:rsid w:val="007E7FD3"/>
    <w:rsid w:val="007F07A4"/>
    <w:rsid w:val="00805C35"/>
    <w:rsid w:val="00812C68"/>
    <w:rsid w:val="00820FD3"/>
    <w:rsid w:val="008269F0"/>
    <w:rsid w:val="00826A66"/>
    <w:rsid w:val="00830327"/>
    <w:rsid w:val="00833AA5"/>
    <w:rsid w:val="00837A92"/>
    <w:rsid w:val="00855D32"/>
    <w:rsid w:val="008653D4"/>
    <w:rsid w:val="00867374"/>
    <w:rsid w:val="008678EB"/>
    <w:rsid w:val="00872E0F"/>
    <w:rsid w:val="008764C0"/>
    <w:rsid w:val="00876F0D"/>
    <w:rsid w:val="00882519"/>
    <w:rsid w:val="00894606"/>
    <w:rsid w:val="0089698F"/>
    <w:rsid w:val="008B4063"/>
    <w:rsid w:val="008B5E5E"/>
    <w:rsid w:val="008B687A"/>
    <w:rsid w:val="008C4C0F"/>
    <w:rsid w:val="008D60E5"/>
    <w:rsid w:val="00902DB2"/>
    <w:rsid w:val="00905296"/>
    <w:rsid w:val="00912A23"/>
    <w:rsid w:val="00927B7A"/>
    <w:rsid w:val="009332E6"/>
    <w:rsid w:val="009363D5"/>
    <w:rsid w:val="00956FEE"/>
    <w:rsid w:val="009624BB"/>
    <w:rsid w:val="00962F66"/>
    <w:rsid w:val="00967876"/>
    <w:rsid w:val="00974F96"/>
    <w:rsid w:val="009768A0"/>
    <w:rsid w:val="00984D31"/>
    <w:rsid w:val="00986608"/>
    <w:rsid w:val="00992502"/>
    <w:rsid w:val="009C1F06"/>
    <w:rsid w:val="009E353C"/>
    <w:rsid w:val="009E64C8"/>
    <w:rsid w:val="00A03435"/>
    <w:rsid w:val="00A12F14"/>
    <w:rsid w:val="00A14210"/>
    <w:rsid w:val="00A15E5A"/>
    <w:rsid w:val="00A377FB"/>
    <w:rsid w:val="00A600A4"/>
    <w:rsid w:val="00A64CA0"/>
    <w:rsid w:val="00A74B54"/>
    <w:rsid w:val="00AA252B"/>
    <w:rsid w:val="00AB4B1E"/>
    <w:rsid w:val="00AD5CCC"/>
    <w:rsid w:val="00AE18A7"/>
    <w:rsid w:val="00AF2BB3"/>
    <w:rsid w:val="00AF445F"/>
    <w:rsid w:val="00B036DE"/>
    <w:rsid w:val="00B06BF4"/>
    <w:rsid w:val="00B07F41"/>
    <w:rsid w:val="00B16465"/>
    <w:rsid w:val="00B20A8D"/>
    <w:rsid w:val="00B22E22"/>
    <w:rsid w:val="00B27696"/>
    <w:rsid w:val="00B80533"/>
    <w:rsid w:val="00B82843"/>
    <w:rsid w:val="00BA646C"/>
    <w:rsid w:val="00BB52F4"/>
    <w:rsid w:val="00BC7F6D"/>
    <w:rsid w:val="00BD1A32"/>
    <w:rsid w:val="00BD4E90"/>
    <w:rsid w:val="00BF0225"/>
    <w:rsid w:val="00BF37BD"/>
    <w:rsid w:val="00C008D8"/>
    <w:rsid w:val="00C0165A"/>
    <w:rsid w:val="00C34D75"/>
    <w:rsid w:val="00C35A03"/>
    <w:rsid w:val="00C3645D"/>
    <w:rsid w:val="00C53042"/>
    <w:rsid w:val="00C6384D"/>
    <w:rsid w:val="00C65AB8"/>
    <w:rsid w:val="00C722D7"/>
    <w:rsid w:val="00C77711"/>
    <w:rsid w:val="00C824FA"/>
    <w:rsid w:val="00C828EC"/>
    <w:rsid w:val="00C90195"/>
    <w:rsid w:val="00C93845"/>
    <w:rsid w:val="00C96100"/>
    <w:rsid w:val="00CB1F99"/>
    <w:rsid w:val="00CC4D6F"/>
    <w:rsid w:val="00CC7EE7"/>
    <w:rsid w:val="00CD2226"/>
    <w:rsid w:val="00CD42FF"/>
    <w:rsid w:val="00CD7981"/>
    <w:rsid w:val="00CE15B9"/>
    <w:rsid w:val="00CF6E1A"/>
    <w:rsid w:val="00D20B34"/>
    <w:rsid w:val="00D273BE"/>
    <w:rsid w:val="00D36A37"/>
    <w:rsid w:val="00D3748A"/>
    <w:rsid w:val="00D416C2"/>
    <w:rsid w:val="00D41CF0"/>
    <w:rsid w:val="00D66B57"/>
    <w:rsid w:val="00DA3AD6"/>
    <w:rsid w:val="00DA6B66"/>
    <w:rsid w:val="00DB02E4"/>
    <w:rsid w:val="00DB42ED"/>
    <w:rsid w:val="00DC11A1"/>
    <w:rsid w:val="00DD5F4F"/>
    <w:rsid w:val="00DD7968"/>
    <w:rsid w:val="00DE299B"/>
    <w:rsid w:val="00DE3F60"/>
    <w:rsid w:val="00DE5271"/>
    <w:rsid w:val="00E05692"/>
    <w:rsid w:val="00E07849"/>
    <w:rsid w:val="00E10077"/>
    <w:rsid w:val="00E161A5"/>
    <w:rsid w:val="00E206F2"/>
    <w:rsid w:val="00E55EEB"/>
    <w:rsid w:val="00E57AA4"/>
    <w:rsid w:val="00E61743"/>
    <w:rsid w:val="00E62D0D"/>
    <w:rsid w:val="00E713EE"/>
    <w:rsid w:val="00EA2543"/>
    <w:rsid w:val="00EA5CB0"/>
    <w:rsid w:val="00EB1023"/>
    <w:rsid w:val="00ED30F2"/>
    <w:rsid w:val="00EE2F78"/>
    <w:rsid w:val="00EE3937"/>
    <w:rsid w:val="00EE5924"/>
    <w:rsid w:val="00EE79DB"/>
    <w:rsid w:val="00F02B0D"/>
    <w:rsid w:val="00F15B17"/>
    <w:rsid w:val="00F1668D"/>
    <w:rsid w:val="00F200F9"/>
    <w:rsid w:val="00F22090"/>
    <w:rsid w:val="00F24A17"/>
    <w:rsid w:val="00F25C10"/>
    <w:rsid w:val="00F50D1D"/>
    <w:rsid w:val="00F6664A"/>
    <w:rsid w:val="00F75973"/>
    <w:rsid w:val="00F770C0"/>
    <w:rsid w:val="00F82DFD"/>
    <w:rsid w:val="00F841C6"/>
    <w:rsid w:val="00F8579D"/>
    <w:rsid w:val="00F93089"/>
    <w:rsid w:val="00F93A86"/>
    <w:rsid w:val="00FA4387"/>
    <w:rsid w:val="00FB3155"/>
    <w:rsid w:val="00FD5538"/>
    <w:rsid w:val="00FE52BF"/>
    <w:rsid w:val="00FF0622"/>
    <w:rsid w:val="00FF54C9"/>
    <w:rsid w:val="04F82111"/>
    <w:rsid w:val="05C52807"/>
    <w:rsid w:val="0643325A"/>
    <w:rsid w:val="08C37853"/>
    <w:rsid w:val="091716DF"/>
    <w:rsid w:val="0A9B39E1"/>
    <w:rsid w:val="0F664227"/>
    <w:rsid w:val="153B3244"/>
    <w:rsid w:val="154C3A3E"/>
    <w:rsid w:val="15CC134D"/>
    <w:rsid w:val="169841E9"/>
    <w:rsid w:val="17821458"/>
    <w:rsid w:val="18D37FC5"/>
    <w:rsid w:val="19243263"/>
    <w:rsid w:val="19996254"/>
    <w:rsid w:val="1CB0770F"/>
    <w:rsid w:val="1CF353BC"/>
    <w:rsid w:val="1E1E083D"/>
    <w:rsid w:val="21FF5A3F"/>
    <w:rsid w:val="24157BAC"/>
    <w:rsid w:val="242D5F16"/>
    <w:rsid w:val="26A76454"/>
    <w:rsid w:val="26C836D0"/>
    <w:rsid w:val="2A50684F"/>
    <w:rsid w:val="2A685020"/>
    <w:rsid w:val="2B0F7D85"/>
    <w:rsid w:val="2CBF0E1F"/>
    <w:rsid w:val="2DFB1339"/>
    <w:rsid w:val="2E5C3FC8"/>
    <w:rsid w:val="31BA4406"/>
    <w:rsid w:val="33D6278A"/>
    <w:rsid w:val="36A1465A"/>
    <w:rsid w:val="38BA425C"/>
    <w:rsid w:val="3A630E36"/>
    <w:rsid w:val="403E177F"/>
    <w:rsid w:val="421D67B6"/>
    <w:rsid w:val="42244A12"/>
    <w:rsid w:val="43D9101E"/>
    <w:rsid w:val="47C63E08"/>
    <w:rsid w:val="49267254"/>
    <w:rsid w:val="499C1040"/>
    <w:rsid w:val="49C05A15"/>
    <w:rsid w:val="49DD3550"/>
    <w:rsid w:val="49DF4468"/>
    <w:rsid w:val="4A4A0D21"/>
    <w:rsid w:val="4B8E0F7C"/>
    <w:rsid w:val="4D072999"/>
    <w:rsid w:val="4D3C564C"/>
    <w:rsid w:val="4D452E31"/>
    <w:rsid w:val="4D891D18"/>
    <w:rsid w:val="50BB4272"/>
    <w:rsid w:val="50CC3F86"/>
    <w:rsid w:val="514647D1"/>
    <w:rsid w:val="51B81CB4"/>
    <w:rsid w:val="54270F5B"/>
    <w:rsid w:val="54344051"/>
    <w:rsid w:val="54FB2938"/>
    <w:rsid w:val="558C7A4D"/>
    <w:rsid w:val="560517BE"/>
    <w:rsid w:val="56A41237"/>
    <w:rsid w:val="582709CC"/>
    <w:rsid w:val="588A59D6"/>
    <w:rsid w:val="591470C9"/>
    <w:rsid w:val="5F956C51"/>
    <w:rsid w:val="60165BAE"/>
    <w:rsid w:val="6091402F"/>
    <w:rsid w:val="620B773F"/>
    <w:rsid w:val="66ED5E4D"/>
    <w:rsid w:val="66F14910"/>
    <w:rsid w:val="68EF14BD"/>
    <w:rsid w:val="69650CDD"/>
    <w:rsid w:val="6971484A"/>
    <w:rsid w:val="6AC141C7"/>
    <w:rsid w:val="6E331948"/>
    <w:rsid w:val="70057314"/>
    <w:rsid w:val="70B825D8"/>
    <w:rsid w:val="75B215A6"/>
    <w:rsid w:val="7AD54952"/>
    <w:rsid w:val="7C43544C"/>
    <w:rsid w:val="7CF33DAD"/>
    <w:rsid w:val="7FDD0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7"/>
    <w:autoRedefine/>
    <w:qFormat/>
    <w:uiPriority w:val="20"/>
    <w:rPr>
      <w:i/>
    </w:rPr>
  </w:style>
  <w:style w:type="paragraph" w:styleId="9">
    <w:name w:val="No Spacing"/>
    <w:autoRedefine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0">
    <w:name w:val="页眉 Char"/>
    <w:basedOn w:val="7"/>
    <w:link w:val="4"/>
    <w:autoRedefine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2">
    <w:name w:val="批注框文本 Char"/>
    <w:basedOn w:val="7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52flin</Company>
  <Pages>24</Pages>
  <Words>9142</Words>
  <Characters>10149</Characters>
  <Lines>81</Lines>
  <Paragraphs>22</Paragraphs>
  <TotalTime>8</TotalTime>
  <ScaleCrop>false</ScaleCrop>
  <LinksUpToDate>false</LinksUpToDate>
  <CharactersWithSpaces>12077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2023-05-22T08:09:00Z</dcterms:created>
  <dc:creator>符桑岚</dc:creator>
  <cp:lastModifiedBy>魏恋舻</cp:lastModifiedBy>
  <cp:lastPrinted>2022-11-17T03:10:00Z</cp:lastPrinted>
  <dcterms:modified xsi:type="dcterms:W3CDTF">2024-10-14T02:31:55Z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E32F6F16BCC444F2AA4220BDB282B709_13</vt:lpwstr>
  </property>
</Properties>
</file>